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7BC4D" w14:textId="5C317821" w:rsidR="00C954B5" w:rsidRPr="003E6B7F" w:rsidRDefault="00690A70" w:rsidP="00711663">
      <w:pPr>
        <w:pStyle w:val="Heading1"/>
        <w:tabs>
          <w:tab w:val="left" w:pos="1050"/>
          <w:tab w:val="center" w:pos="4989"/>
        </w:tabs>
        <w:jc w:val="center"/>
        <w:rPr>
          <w:rFonts w:ascii="Arial" w:hAnsi="Arial"/>
          <w:sz w:val="28"/>
          <w:szCs w:val="28"/>
        </w:rPr>
      </w:pPr>
      <w:r w:rsidRPr="003E6B7F">
        <w:rPr>
          <w:rFonts w:ascii="Arial" w:hAnsi="Arial"/>
          <w:sz w:val="28"/>
          <w:szCs w:val="28"/>
        </w:rPr>
        <w:t>Meeting of</w:t>
      </w:r>
      <w:r w:rsidRPr="003E6B7F">
        <w:rPr>
          <w:rFonts w:ascii="Arial" w:hAnsi="Arial"/>
          <w:sz w:val="22"/>
          <w:szCs w:val="22"/>
        </w:rPr>
        <w:t xml:space="preserve"> </w:t>
      </w:r>
      <w:r w:rsidR="00A95607" w:rsidRPr="003E6B7F">
        <w:rPr>
          <w:rFonts w:ascii="Arial" w:hAnsi="Arial"/>
          <w:sz w:val="28"/>
          <w:szCs w:val="28"/>
        </w:rPr>
        <w:t xml:space="preserve">the </w:t>
      </w:r>
      <w:r w:rsidR="007B2904" w:rsidRPr="003E6B7F">
        <w:rPr>
          <w:rFonts w:ascii="Arial" w:hAnsi="Arial"/>
          <w:sz w:val="28"/>
          <w:szCs w:val="28"/>
        </w:rPr>
        <w:t xml:space="preserve">Interim </w:t>
      </w:r>
      <w:r w:rsidRPr="003E6B7F">
        <w:rPr>
          <w:rFonts w:ascii="Arial" w:hAnsi="Arial"/>
          <w:sz w:val="28"/>
          <w:szCs w:val="28"/>
        </w:rPr>
        <w:t xml:space="preserve">Services Australia </w:t>
      </w:r>
      <w:r w:rsidR="00C954B5" w:rsidRPr="003E6B7F">
        <w:rPr>
          <w:rFonts w:ascii="Arial" w:hAnsi="Arial"/>
          <w:sz w:val="28"/>
          <w:szCs w:val="28"/>
        </w:rPr>
        <w:t>Independent Advisory Board</w:t>
      </w:r>
      <w:r w:rsidR="00DF7DE6" w:rsidRPr="003E6B7F">
        <w:rPr>
          <w:rFonts w:ascii="Arial" w:hAnsi="Arial"/>
          <w:sz w:val="28"/>
          <w:szCs w:val="28"/>
        </w:rPr>
        <w:t xml:space="preserve"> </w:t>
      </w:r>
    </w:p>
    <w:p w14:paraId="20B979FA" w14:textId="77777777" w:rsidR="00711663" w:rsidRPr="003E6B7F" w:rsidRDefault="00711663" w:rsidP="00783BB1">
      <w:pPr>
        <w:pStyle w:val="BodyText"/>
        <w:shd w:val="clear" w:color="auto" w:fill="F2F2F2" w:themeFill="background1" w:themeFillShade="F2"/>
        <w:rPr>
          <w:rFonts w:ascii="Arial" w:hAnsi="Arial"/>
          <w:sz w:val="22"/>
        </w:rPr>
      </w:pPr>
    </w:p>
    <w:p w14:paraId="3C147BE8" w14:textId="1A9C55F8" w:rsidR="00711663" w:rsidRPr="003E6B7F" w:rsidRDefault="00C051EE" w:rsidP="00783BB1">
      <w:pPr>
        <w:pStyle w:val="BodyText"/>
        <w:shd w:val="clear" w:color="auto" w:fill="F2F2F2" w:themeFill="background1" w:themeFillShade="F2"/>
        <w:rPr>
          <w:rFonts w:ascii="Arial" w:hAnsi="Arial"/>
          <w:sz w:val="22"/>
        </w:rPr>
      </w:pPr>
      <w:r>
        <w:rPr>
          <w:rFonts w:ascii="Arial" w:hAnsi="Arial"/>
          <w:sz w:val="22"/>
        </w:rPr>
        <w:t>Monday 17 and Tuesday 18 June</w:t>
      </w:r>
      <w:r w:rsidR="00857717" w:rsidRPr="003E6B7F">
        <w:rPr>
          <w:rFonts w:ascii="Arial" w:hAnsi="Arial"/>
          <w:sz w:val="22"/>
        </w:rPr>
        <w:t xml:space="preserve"> 2024</w:t>
      </w:r>
    </w:p>
    <w:p w14:paraId="13CD8333" w14:textId="77777777" w:rsidR="00711663" w:rsidRPr="003E6B7F" w:rsidRDefault="00711663" w:rsidP="002457C1">
      <w:pPr>
        <w:pStyle w:val="BodyText"/>
        <w:shd w:val="clear" w:color="auto" w:fill="F2F2F2" w:themeFill="background1" w:themeFillShade="F2"/>
        <w:rPr>
          <w:rFonts w:ascii="Arial" w:hAnsi="Arial"/>
          <w:sz w:val="22"/>
        </w:rPr>
      </w:pPr>
    </w:p>
    <w:p w14:paraId="196556A4" w14:textId="5FD05CCF" w:rsidR="00C051EE" w:rsidRDefault="001E6BA6" w:rsidP="005C7C15">
      <w:pPr>
        <w:pStyle w:val="BodyText"/>
        <w:rPr>
          <w:rFonts w:ascii="Arial" w:hAnsi="Arial"/>
          <w:sz w:val="22"/>
        </w:rPr>
      </w:pPr>
      <w:r>
        <w:rPr>
          <w:rFonts w:ascii="Arial" w:hAnsi="Arial"/>
          <w:sz w:val="22"/>
        </w:rPr>
        <w:t>M</w:t>
      </w:r>
      <w:r w:rsidR="005C7C15" w:rsidRPr="6FD207E9">
        <w:rPr>
          <w:rFonts w:ascii="Arial" w:hAnsi="Arial"/>
          <w:sz w:val="22"/>
        </w:rPr>
        <w:t xml:space="preserve">embers of the Interim Independent Advisory Board </w:t>
      </w:r>
      <w:r w:rsidR="00C051EE">
        <w:rPr>
          <w:rFonts w:ascii="Arial" w:hAnsi="Arial"/>
          <w:sz w:val="22"/>
        </w:rPr>
        <w:t>were pleased to make connections with other stakeholders influencing the government service delivery trajectory.</w:t>
      </w:r>
    </w:p>
    <w:p w14:paraId="3B93D511" w14:textId="7C3450C3" w:rsidR="003E5B22" w:rsidRPr="00B413B8" w:rsidRDefault="003E5B22" w:rsidP="003E5B22">
      <w:pPr>
        <w:pStyle w:val="Heading2"/>
        <w:rPr>
          <w:rFonts w:ascii="Arial" w:hAnsi="Arial"/>
          <w:iCs w:val="0"/>
          <w:sz w:val="22"/>
          <w:szCs w:val="22"/>
        </w:rPr>
      </w:pPr>
      <w:r w:rsidRPr="00B413B8">
        <w:rPr>
          <w:rFonts w:ascii="Arial" w:hAnsi="Arial"/>
          <w:iCs w:val="0"/>
          <w:sz w:val="22"/>
          <w:szCs w:val="22"/>
        </w:rPr>
        <w:t xml:space="preserve">Joint meeting with the Digital ID Expert Panel </w:t>
      </w:r>
    </w:p>
    <w:p w14:paraId="5DC33169" w14:textId="77777777" w:rsidR="007543F8" w:rsidRDefault="00542576" w:rsidP="007543F8">
      <w:pPr>
        <w:pStyle w:val="BodyText"/>
        <w:rPr>
          <w:rFonts w:ascii="Arial" w:hAnsi="Arial"/>
          <w:sz w:val="22"/>
        </w:rPr>
      </w:pPr>
      <w:r>
        <w:rPr>
          <w:rFonts w:ascii="Arial" w:hAnsi="Arial"/>
          <w:sz w:val="22"/>
        </w:rPr>
        <w:t>On 17 June, t</w:t>
      </w:r>
      <w:r w:rsidR="00C051EE">
        <w:rPr>
          <w:rFonts w:ascii="Arial" w:hAnsi="Arial"/>
          <w:sz w:val="22"/>
        </w:rPr>
        <w:t>he Board held a second joint meeting with the Digital ID Expert Panel, who provide advice to the Minister for Finance, Women and the Public Service.</w:t>
      </w:r>
      <w:r>
        <w:rPr>
          <w:rFonts w:ascii="Arial" w:hAnsi="Arial"/>
          <w:sz w:val="22"/>
        </w:rPr>
        <w:t xml:space="preserve"> </w:t>
      </w:r>
      <w:r w:rsidR="00122737">
        <w:rPr>
          <w:rFonts w:ascii="Arial" w:hAnsi="Arial"/>
          <w:sz w:val="22"/>
        </w:rPr>
        <w:t xml:space="preserve"> </w:t>
      </w:r>
    </w:p>
    <w:p w14:paraId="2376A41E" w14:textId="7EA376C3" w:rsidR="00122737" w:rsidRPr="007543F8" w:rsidRDefault="007543F8" w:rsidP="007543F8">
      <w:pPr>
        <w:pStyle w:val="BodyText"/>
        <w:rPr>
          <w:rFonts w:ascii="Arial" w:hAnsi="Arial"/>
          <w:sz w:val="22"/>
        </w:rPr>
      </w:pPr>
      <w:r>
        <w:rPr>
          <w:rFonts w:ascii="Arial" w:hAnsi="Arial"/>
          <w:sz w:val="22"/>
        </w:rPr>
        <w:t>Members noted there were i</w:t>
      </w:r>
      <w:r w:rsidR="00122737" w:rsidRPr="007543F8">
        <w:rPr>
          <w:rFonts w:ascii="Arial" w:hAnsi="Arial"/>
          <w:sz w:val="22"/>
        </w:rPr>
        <w:t>nsightful discussions at the joint meeting</w:t>
      </w:r>
      <w:r w:rsidRPr="007543F8">
        <w:rPr>
          <w:rFonts w:ascii="Arial" w:hAnsi="Arial"/>
          <w:sz w:val="22"/>
        </w:rPr>
        <w:t xml:space="preserve">, including </w:t>
      </w:r>
      <w:r w:rsidR="00122737" w:rsidRPr="007543F8">
        <w:rPr>
          <w:rFonts w:ascii="Arial" w:hAnsi="Arial"/>
          <w:sz w:val="22"/>
        </w:rPr>
        <w:t>update</w:t>
      </w:r>
      <w:r w:rsidR="00014FC3" w:rsidRPr="007543F8">
        <w:rPr>
          <w:rFonts w:ascii="Arial" w:hAnsi="Arial"/>
          <w:sz w:val="22"/>
        </w:rPr>
        <w:t>s</w:t>
      </w:r>
      <w:r w:rsidR="00122737" w:rsidRPr="007543F8">
        <w:rPr>
          <w:rFonts w:ascii="Arial" w:hAnsi="Arial"/>
          <w:sz w:val="22"/>
        </w:rPr>
        <w:t xml:space="preserve"> on Digital ID proof of concepts and progress since </w:t>
      </w:r>
      <w:r w:rsidRPr="007543F8">
        <w:rPr>
          <w:rFonts w:ascii="Arial" w:hAnsi="Arial"/>
          <w:sz w:val="22"/>
        </w:rPr>
        <w:t>the</w:t>
      </w:r>
      <w:r w:rsidR="00122737" w:rsidRPr="007543F8">
        <w:rPr>
          <w:rFonts w:ascii="Arial" w:hAnsi="Arial"/>
          <w:sz w:val="22"/>
        </w:rPr>
        <w:t xml:space="preserve"> Federal Budget. </w:t>
      </w:r>
      <w:r w:rsidRPr="007543F8">
        <w:rPr>
          <w:rFonts w:ascii="Arial" w:hAnsi="Arial"/>
          <w:sz w:val="22"/>
        </w:rPr>
        <w:t>Members of both fora were particularly interested to</w:t>
      </w:r>
      <w:r w:rsidR="00122737" w:rsidRPr="007543F8">
        <w:rPr>
          <w:rFonts w:ascii="Arial" w:hAnsi="Arial"/>
          <w:sz w:val="22"/>
        </w:rPr>
        <w:t xml:space="preserve"> hear about the work underway to help make Digital ID as inclusive as possible.</w:t>
      </w:r>
    </w:p>
    <w:p w14:paraId="1359D890" w14:textId="1982E566" w:rsidR="003E5B22" w:rsidRPr="00B413B8" w:rsidRDefault="003E5B22" w:rsidP="00871EB8">
      <w:pPr>
        <w:pStyle w:val="Heading2"/>
        <w:rPr>
          <w:rFonts w:ascii="Arial" w:hAnsi="Arial"/>
          <w:iCs w:val="0"/>
          <w:sz w:val="22"/>
          <w:szCs w:val="22"/>
        </w:rPr>
      </w:pPr>
      <w:r w:rsidRPr="00B413B8">
        <w:rPr>
          <w:rFonts w:ascii="Arial" w:hAnsi="Arial"/>
          <w:iCs w:val="0"/>
          <w:sz w:val="22"/>
          <w:szCs w:val="22"/>
        </w:rPr>
        <w:t>Bringing the outside in</w:t>
      </w:r>
    </w:p>
    <w:p w14:paraId="6D8820DB" w14:textId="37412F1C" w:rsidR="00C051EE" w:rsidRDefault="00C051EE" w:rsidP="005C7C15">
      <w:pPr>
        <w:pStyle w:val="BodyText"/>
        <w:rPr>
          <w:rFonts w:ascii="Arial" w:hAnsi="Arial"/>
          <w:sz w:val="22"/>
        </w:rPr>
      </w:pPr>
      <w:r>
        <w:rPr>
          <w:rFonts w:ascii="Arial" w:hAnsi="Arial"/>
          <w:sz w:val="22"/>
        </w:rPr>
        <w:t xml:space="preserve">Members also joined with Services Australia CEO, David Hazlehurst, community advocates, advisory groups, academics and policy officials </w:t>
      </w:r>
      <w:r w:rsidR="00542576">
        <w:rPr>
          <w:rFonts w:ascii="Arial" w:hAnsi="Arial"/>
          <w:sz w:val="22"/>
        </w:rPr>
        <w:t xml:space="preserve">on 18 June.  They heard </w:t>
      </w:r>
      <w:r>
        <w:rPr>
          <w:rFonts w:ascii="Arial" w:hAnsi="Arial"/>
          <w:sz w:val="22"/>
        </w:rPr>
        <w:t xml:space="preserve">from the Minister for Government Services and the CEO on the </w:t>
      </w:r>
      <w:r w:rsidR="00542576">
        <w:rPr>
          <w:rFonts w:ascii="Arial" w:hAnsi="Arial"/>
          <w:sz w:val="22"/>
        </w:rPr>
        <w:t>priority work</w:t>
      </w:r>
      <w:r>
        <w:rPr>
          <w:rFonts w:ascii="Arial" w:hAnsi="Arial"/>
          <w:sz w:val="22"/>
        </w:rPr>
        <w:t xml:space="preserve"> of Services Australia and how the organisation </w:t>
      </w:r>
      <w:r w:rsidR="00542576">
        <w:rPr>
          <w:rFonts w:ascii="Arial" w:hAnsi="Arial"/>
          <w:sz w:val="22"/>
        </w:rPr>
        <w:t>is collaborating with stakeholders in making service delivery better.</w:t>
      </w:r>
    </w:p>
    <w:p w14:paraId="626889DD" w14:textId="7A9EE1A4" w:rsidR="00D668B1" w:rsidRDefault="00D668B1" w:rsidP="00D668B1">
      <w:pPr>
        <w:pStyle w:val="BodyText"/>
        <w:rPr>
          <w:rFonts w:ascii="Arial" w:hAnsi="Arial"/>
          <w:sz w:val="22"/>
        </w:rPr>
      </w:pPr>
      <w:r>
        <w:rPr>
          <w:rFonts w:ascii="Arial" w:hAnsi="Arial"/>
          <w:sz w:val="22"/>
        </w:rPr>
        <w:t xml:space="preserve">Also at the 18 June forum, members had the opportunity to workshop the initiatives Services Australia is taking forward in response to the </w:t>
      </w:r>
      <w:proofErr w:type="spellStart"/>
      <w:r>
        <w:rPr>
          <w:rFonts w:ascii="Arial" w:hAnsi="Arial"/>
          <w:sz w:val="22"/>
        </w:rPr>
        <w:t>Robodebt</w:t>
      </w:r>
      <w:proofErr w:type="spellEnd"/>
      <w:r>
        <w:rPr>
          <w:rFonts w:ascii="Arial" w:hAnsi="Arial"/>
          <w:sz w:val="22"/>
        </w:rPr>
        <w:t xml:space="preserve"> Royal Commission—focussing on the themes of service delivery, vulnerability</w:t>
      </w:r>
      <w:r w:rsidR="00122737">
        <w:rPr>
          <w:rFonts w:ascii="Arial" w:hAnsi="Arial"/>
          <w:sz w:val="22"/>
        </w:rPr>
        <w:t>,</w:t>
      </w:r>
      <w:r>
        <w:rPr>
          <w:rFonts w:ascii="Arial" w:hAnsi="Arial"/>
          <w:sz w:val="22"/>
        </w:rPr>
        <w:t xml:space="preserve"> and debt policy.  </w:t>
      </w:r>
    </w:p>
    <w:p w14:paraId="6A5EF4ED" w14:textId="2124E1C8" w:rsidR="00661DBB" w:rsidRDefault="00542576" w:rsidP="00871EB8">
      <w:pPr>
        <w:pStyle w:val="BodyText"/>
        <w:rPr>
          <w:rFonts w:ascii="Arial" w:hAnsi="Arial"/>
          <w:sz w:val="22"/>
        </w:rPr>
      </w:pPr>
      <w:r>
        <w:rPr>
          <w:rFonts w:ascii="Arial" w:hAnsi="Arial"/>
          <w:sz w:val="22"/>
        </w:rPr>
        <w:t xml:space="preserve">Following the workshop with </w:t>
      </w:r>
      <w:r w:rsidR="00661DBB">
        <w:rPr>
          <w:rFonts w:ascii="Arial" w:hAnsi="Arial"/>
          <w:sz w:val="22"/>
        </w:rPr>
        <w:t>a broad range of expert</w:t>
      </w:r>
      <w:r>
        <w:rPr>
          <w:rFonts w:ascii="Arial" w:hAnsi="Arial"/>
          <w:sz w:val="22"/>
        </w:rPr>
        <w:t xml:space="preserve"> stakeholders, the Board </w:t>
      </w:r>
      <w:r w:rsidR="00661DBB">
        <w:rPr>
          <w:rFonts w:ascii="Arial" w:hAnsi="Arial"/>
          <w:sz w:val="22"/>
        </w:rPr>
        <w:t>had</w:t>
      </w:r>
      <w:r>
        <w:rPr>
          <w:rFonts w:ascii="Arial" w:hAnsi="Arial"/>
          <w:sz w:val="22"/>
        </w:rPr>
        <w:t xml:space="preserve"> a dedicated feedback session with the agency on the recommendations and responses.  Members </w:t>
      </w:r>
      <w:r w:rsidR="00661DBB">
        <w:rPr>
          <w:rFonts w:ascii="Arial" w:hAnsi="Arial"/>
          <w:sz w:val="22"/>
        </w:rPr>
        <w:t>highlighted</w:t>
      </w:r>
      <w:r w:rsidR="00871EB8">
        <w:rPr>
          <w:rFonts w:ascii="Arial" w:hAnsi="Arial"/>
          <w:sz w:val="22"/>
        </w:rPr>
        <w:t xml:space="preserve"> many </w:t>
      </w:r>
      <w:r w:rsidR="00661DBB">
        <w:rPr>
          <w:rFonts w:ascii="Arial" w:hAnsi="Arial"/>
          <w:sz w:val="22"/>
        </w:rPr>
        <w:t>of the initiatives move the dial on service delivery challenges where the Board have already provided early advice, including on vulnerability, trustworthiness, data sharing and customer experience.</w:t>
      </w:r>
    </w:p>
    <w:p w14:paraId="129DD958" w14:textId="77777777" w:rsidR="00BC6F6F" w:rsidRPr="00B413B8" w:rsidRDefault="00BC6F6F" w:rsidP="00BC6F6F">
      <w:pPr>
        <w:pStyle w:val="Heading2"/>
        <w:rPr>
          <w:rFonts w:ascii="Arial" w:hAnsi="Arial"/>
          <w:iCs w:val="0"/>
          <w:sz w:val="22"/>
          <w:szCs w:val="22"/>
        </w:rPr>
      </w:pPr>
      <w:r w:rsidRPr="00B413B8">
        <w:rPr>
          <w:rFonts w:ascii="Arial" w:hAnsi="Arial"/>
          <w:iCs w:val="0"/>
          <w:sz w:val="22"/>
          <w:szCs w:val="22"/>
        </w:rPr>
        <w:t>Legislate myGov, Recommendation 3 myGov User Audit</w:t>
      </w:r>
    </w:p>
    <w:p w14:paraId="33846961" w14:textId="5D57E0F2" w:rsidR="00542576" w:rsidRDefault="00BC6F6F" w:rsidP="005C7C15">
      <w:pPr>
        <w:pStyle w:val="BodyText"/>
        <w:rPr>
          <w:rFonts w:ascii="Arial" w:hAnsi="Arial"/>
          <w:sz w:val="22"/>
        </w:rPr>
      </w:pPr>
      <w:r>
        <w:rPr>
          <w:rFonts w:ascii="Arial" w:hAnsi="Arial"/>
          <w:sz w:val="22"/>
        </w:rPr>
        <w:t>T</w:t>
      </w:r>
      <w:r w:rsidR="00661DBB">
        <w:rPr>
          <w:rFonts w:ascii="Arial" w:hAnsi="Arial"/>
          <w:sz w:val="22"/>
        </w:rPr>
        <w:t xml:space="preserve">he Board </w:t>
      </w:r>
      <w:r>
        <w:rPr>
          <w:rFonts w:ascii="Arial" w:hAnsi="Arial"/>
          <w:sz w:val="22"/>
        </w:rPr>
        <w:t>engaged</w:t>
      </w:r>
      <w:r w:rsidR="00661DBB">
        <w:rPr>
          <w:rFonts w:ascii="Arial" w:hAnsi="Arial"/>
          <w:sz w:val="22"/>
        </w:rPr>
        <w:t xml:space="preserve"> on the progress of exploring legislative pathways </w:t>
      </w:r>
      <w:r>
        <w:rPr>
          <w:rFonts w:ascii="Arial" w:hAnsi="Arial"/>
          <w:sz w:val="22"/>
        </w:rPr>
        <w:t xml:space="preserve">focusing on impediments for achieving the ambition both of the myGov User Audit and broader government service delivery – making government service connected and easier for people. </w:t>
      </w:r>
      <w:r w:rsidR="00661DBB">
        <w:rPr>
          <w:rFonts w:ascii="Arial" w:hAnsi="Arial"/>
          <w:sz w:val="22"/>
        </w:rPr>
        <w:t xml:space="preserve">Emerging from the recommendations of the myGov User Audit, this work recognises </w:t>
      </w:r>
      <w:r>
        <w:rPr>
          <w:rFonts w:ascii="Arial" w:hAnsi="Arial"/>
          <w:sz w:val="22"/>
        </w:rPr>
        <w:t xml:space="preserve">people </w:t>
      </w:r>
      <w:r w:rsidR="00661DBB" w:rsidRPr="003E5B22">
        <w:rPr>
          <w:rFonts w:ascii="Arial" w:hAnsi="Arial"/>
          <w:sz w:val="22"/>
        </w:rPr>
        <w:t xml:space="preserve">have growing expectations for the capability, </w:t>
      </w:r>
      <w:r w:rsidR="00FE18F9" w:rsidRPr="003E5B22">
        <w:rPr>
          <w:rFonts w:ascii="Arial" w:hAnsi="Arial"/>
          <w:sz w:val="22"/>
        </w:rPr>
        <w:t>speed,</w:t>
      </w:r>
      <w:r w:rsidR="00661DBB" w:rsidRPr="003E5B22">
        <w:rPr>
          <w:rFonts w:ascii="Arial" w:hAnsi="Arial"/>
          <w:sz w:val="22"/>
        </w:rPr>
        <w:t xml:space="preserve"> and quality of service delivery</w:t>
      </w:r>
      <w:r>
        <w:rPr>
          <w:rFonts w:ascii="Arial" w:hAnsi="Arial"/>
          <w:sz w:val="22"/>
        </w:rPr>
        <w:t>. To achieve this</w:t>
      </w:r>
      <w:r w:rsidR="00DA174F">
        <w:rPr>
          <w:rFonts w:ascii="Arial" w:hAnsi="Arial"/>
          <w:sz w:val="22"/>
        </w:rPr>
        <w:t>,</w:t>
      </w:r>
      <w:r w:rsidR="00661DBB" w:rsidRPr="003E5B22">
        <w:rPr>
          <w:rFonts w:ascii="Arial" w:hAnsi="Arial"/>
          <w:sz w:val="22"/>
        </w:rPr>
        <w:t xml:space="preserve"> </w:t>
      </w:r>
      <w:r>
        <w:rPr>
          <w:rFonts w:ascii="Arial" w:hAnsi="Arial"/>
          <w:sz w:val="22"/>
        </w:rPr>
        <w:t xml:space="preserve">there is a need to </w:t>
      </w:r>
      <w:r w:rsidR="00DA174F">
        <w:rPr>
          <w:rFonts w:ascii="Arial" w:hAnsi="Arial"/>
          <w:sz w:val="22"/>
        </w:rPr>
        <w:t xml:space="preserve">consider </w:t>
      </w:r>
      <w:r w:rsidR="00FE18F9">
        <w:rPr>
          <w:rFonts w:ascii="Arial" w:hAnsi="Arial"/>
          <w:sz w:val="22"/>
        </w:rPr>
        <w:t xml:space="preserve">the </w:t>
      </w:r>
      <w:r w:rsidR="00DA174F">
        <w:rPr>
          <w:rFonts w:ascii="Arial" w:hAnsi="Arial"/>
          <w:sz w:val="22"/>
        </w:rPr>
        <w:t xml:space="preserve">existing </w:t>
      </w:r>
      <w:r w:rsidR="00FE18F9">
        <w:rPr>
          <w:rFonts w:ascii="Arial" w:hAnsi="Arial"/>
          <w:sz w:val="22"/>
        </w:rPr>
        <w:t>legislative environment and ways to enable</w:t>
      </w:r>
      <w:r w:rsidR="00661DBB" w:rsidRPr="003E5B22">
        <w:rPr>
          <w:rFonts w:ascii="Arial" w:hAnsi="Arial"/>
          <w:sz w:val="22"/>
        </w:rPr>
        <w:t xml:space="preserve"> safe and appropriate data sharing.</w:t>
      </w:r>
    </w:p>
    <w:p w14:paraId="7D5BF4C8" w14:textId="6465F3FF" w:rsidR="003E5B22" w:rsidRDefault="003E5B22" w:rsidP="005C7C15">
      <w:pPr>
        <w:pStyle w:val="BodyText"/>
        <w:rPr>
          <w:rFonts w:ascii="Arial" w:hAnsi="Arial"/>
          <w:sz w:val="22"/>
        </w:rPr>
      </w:pPr>
      <w:r>
        <w:rPr>
          <w:rFonts w:ascii="Arial" w:hAnsi="Arial"/>
          <w:sz w:val="22"/>
        </w:rPr>
        <w:t>In support of the findings of the discovery phase by Services Australia, the Board noted:</w:t>
      </w:r>
    </w:p>
    <w:p w14:paraId="7AEB4209" w14:textId="2C0BBCB6" w:rsidR="003E5B22" w:rsidRDefault="003E5B22" w:rsidP="003E5B22">
      <w:pPr>
        <w:pStyle w:val="BodyText"/>
        <w:numPr>
          <w:ilvl w:val="0"/>
          <w:numId w:val="53"/>
        </w:numPr>
        <w:rPr>
          <w:rFonts w:ascii="Arial" w:hAnsi="Arial"/>
          <w:sz w:val="22"/>
        </w:rPr>
      </w:pPr>
      <w:r>
        <w:rPr>
          <w:rFonts w:ascii="Arial" w:hAnsi="Arial"/>
          <w:sz w:val="22"/>
        </w:rPr>
        <w:t>The current consent model for data use by government services creates a poor user experience.</w:t>
      </w:r>
    </w:p>
    <w:p w14:paraId="76DCFF1A" w14:textId="31B7E511" w:rsidR="003E5B22" w:rsidRDefault="003E5B22" w:rsidP="003E5B22">
      <w:pPr>
        <w:pStyle w:val="BodyText"/>
        <w:numPr>
          <w:ilvl w:val="0"/>
          <w:numId w:val="53"/>
        </w:numPr>
        <w:rPr>
          <w:rFonts w:ascii="Arial" w:hAnsi="Arial"/>
          <w:sz w:val="22"/>
        </w:rPr>
      </w:pPr>
      <w:r>
        <w:rPr>
          <w:rFonts w:ascii="Arial" w:hAnsi="Arial"/>
          <w:sz w:val="22"/>
        </w:rPr>
        <w:t>There are essential efficiency gains for government in reforming data sharing.</w:t>
      </w:r>
    </w:p>
    <w:p w14:paraId="5E3808EA" w14:textId="487D0CAE" w:rsidR="003E5B22" w:rsidRPr="00B413B8" w:rsidRDefault="003E5B22" w:rsidP="003E5B22">
      <w:pPr>
        <w:pStyle w:val="Heading2"/>
        <w:rPr>
          <w:rFonts w:ascii="Arial" w:hAnsi="Arial"/>
          <w:iCs w:val="0"/>
          <w:sz w:val="22"/>
          <w:szCs w:val="22"/>
        </w:rPr>
      </w:pPr>
      <w:r w:rsidRPr="00B413B8">
        <w:rPr>
          <w:rFonts w:ascii="Arial" w:hAnsi="Arial"/>
          <w:iCs w:val="0"/>
          <w:sz w:val="22"/>
          <w:szCs w:val="22"/>
        </w:rPr>
        <w:t>myGov and digital services</w:t>
      </w:r>
    </w:p>
    <w:p w14:paraId="0BD4EB1F" w14:textId="506E8E5F" w:rsidR="00542576" w:rsidRDefault="00E34923" w:rsidP="005C7C15">
      <w:pPr>
        <w:pStyle w:val="BodyText"/>
        <w:rPr>
          <w:rFonts w:ascii="Arial" w:hAnsi="Arial"/>
          <w:sz w:val="22"/>
        </w:rPr>
      </w:pPr>
      <w:r>
        <w:rPr>
          <w:rFonts w:ascii="Arial" w:hAnsi="Arial"/>
          <w:sz w:val="22"/>
        </w:rPr>
        <w:t>Members deepened their understanding of the myGov improvements being progressed by the agency to lift the security posture of the digital channel.  The Board reiterated their advice this effort remains critical in the current threat environment to protect all parties and maintain trust in the platform.</w:t>
      </w:r>
    </w:p>
    <w:p w14:paraId="33CCC85B" w14:textId="02BC6A53" w:rsidR="00E34923" w:rsidRDefault="00E34923" w:rsidP="005C7C15">
      <w:pPr>
        <w:pStyle w:val="BodyText"/>
        <w:rPr>
          <w:rFonts w:ascii="Arial" w:hAnsi="Arial"/>
          <w:sz w:val="22"/>
        </w:rPr>
      </w:pPr>
      <w:r>
        <w:rPr>
          <w:rFonts w:ascii="Arial" w:hAnsi="Arial"/>
          <w:sz w:val="22"/>
        </w:rPr>
        <w:lastRenderedPageBreak/>
        <w:t>Building on the foundation of trust, the Board also heard how the agency is creating demand for the myGov app by designing innovative service offerings and working with partner agencies and jurisdictions.</w:t>
      </w:r>
    </w:p>
    <w:p w14:paraId="4AD5257A" w14:textId="7C62FB7B" w:rsidR="00E34923" w:rsidRPr="007B7695" w:rsidRDefault="00E34923" w:rsidP="007B7695">
      <w:pPr>
        <w:pStyle w:val="BodyText"/>
        <w:rPr>
          <w:rFonts w:ascii="Arial" w:hAnsi="Arial"/>
          <w:sz w:val="22"/>
        </w:rPr>
      </w:pPr>
      <w:r>
        <w:rPr>
          <w:rFonts w:ascii="Arial" w:hAnsi="Arial"/>
          <w:sz w:val="22"/>
        </w:rPr>
        <w:t>The Board were energised to hear:</w:t>
      </w:r>
    </w:p>
    <w:p w14:paraId="57899657" w14:textId="77777777" w:rsidR="00D668B1" w:rsidRPr="00D668B1" w:rsidRDefault="00D668B1" w:rsidP="00D668B1">
      <w:pPr>
        <w:pStyle w:val="BodyText"/>
        <w:numPr>
          <w:ilvl w:val="0"/>
          <w:numId w:val="53"/>
        </w:numPr>
        <w:rPr>
          <w:rFonts w:ascii="Arial" w:hAnsi="Arial"/>
          <w:sz w:val="22"/>
        </w:rPr>
      </w:pPr>
      <w:r w:rsidRPr="00D668B1">
        <w:rPr>
          <w:rFonts w:ascii="Arial" w:hAnsi="Arial"/>
          <w:sz w:val="22"/>
        </w:rPr>
        <w:t>Passkeys will be deployed into the myGov platform shortly to assist users protect their accounts.</w:t>
      </w:r>
    </w:p>
    <w:p w14:paraId="4DC9F35A" w14:textId="054A61D7" w:rsidR="00D668B1" w:rsidRPr="00D668B1" w:rsidRDefault="00D668B1" w:rsidP="00D668B1">
      <w:pPr>
        <w:pStyle w:val="BodyText"/>
        <w:numPr>
          <w:ilvl w:val="0"/>
          <w:numId w:val="53"/>
        </w:numPr>
        <w:rPr>
          <w:rFonts w:ascii="Arial" w:hAnsi="Arial"/>
          <w:sz w:val="22"/>
        </w:rPr>
      </w:pPr>
      <w:r w:rsidRPr="00D668B1">
        <w:rPr>
          <w:rFonts w:ascii="Arial" w:hAnsi="Arial"/>
          <w:sz w:val="22"/>
        </w:rPr>
        <w:t>myGov is working to introduce more government issued credentials into the myGov wallet.</w:t>
      </w:r>
    </w:p>
    <w:p w14:paraId="6F443E54" w14:textId="221E7D83" w:rsidR="00E34923" w:rsidRPr="00B413B8" w:rsidRDefault="00E34923" w:rsidP="00E34923">
      <w:pPr>
        <w:pStyle w:val="Heading2"/>
        <w:rPr>
          <w:rFonts w:ascii="Arial" w:hAnsi="Arial"/>
          <w:iCs w:val="0"/>
          <w:sz w:val="22"/>
          <w:szCs w:val="22"/>
        </w:rPr>
      </w:pPr>
      <w:r w:rsidRPr="00B413B8">
        <w:rPr>
          <w:rFonts w:ascii="Arial" w:hAnsi="Arial"/>
          <w:iCs w:val="0"/>
          <w:sz w:val="22"/>
          <w:szCs w:val="22"/>
        </w:rPr>
        <w:t>Completion of tenure</w:t>
      </w:r>
    </w:p>
    <w:p w14:paraId="79546AFA" w14:textId="3C08F660" w:rsidR="00B20671" w:rsidRPr="00E34923" w:rsidRDefault="00E34923" w:rsidP="005C7C15">
      <w:pPr>
        <w:pStyle w:val="BodyText"/>
        <w:rPr>
          <w:rFonts w:ascii="Arial" w:hAnsi="Arial"/>
          <w:sz w:val="22"/>
        </w:rPr>
      </w:pPr>
      <w:r w:rsidRPr="00E34923">
        <w:rPr>
          <w:rFonts w:ascii="Arial" w:hAnsi="Arial"/>
          <w:sz w:val="22"/>
        </w:rPr>
        <w:t xml:space="preserve">Finally, </w:t>
      </w:r>
      <w:r>
        <w:rPr>
          <w:rFonts w:ascii="Arial" w:hAnsi="Arial"/>
          <w:sz w:val="22"/>
        </w:rPr>
        <w:t>members</w:t>
      </w:r>
      <w:r w:rsidRPr="00E34923">
        <w:rPr>
          <w:rFonts w:ascii="Arial" w:hAnsi="Arial"/>
          <w:sz w:val="22"/>
        </w:rPr>
        <w:t xml:space="preserve"> reflected briefly on their contribution</w:t>
      </w:r>
      <w:r>
        <w:rPr>
          <w:rFonts w:ascii="Arial" w:hAnsi="Arial"/>
          <w:sz w:val="22"/>
        </w:rPr>
        <w:t xml:space="preserve"> during the interim Board tenure</w:t>
      </w:r>
      <w:r w:rsidR="00C66B2C">
        <w:rPr>
          <w:rFonts w:ascii="Arial" w:hAnsi="Arial"/>
          <w:sz w:val="22"/>
        </w:rPr>
        <w:t xml:space="preserve"> and passed on their thanks to the Minister for Government Services, his advisers, </w:t>
      </w:r>
      <w:r w:rsidR="00871EB8">
        <w:rPr>
          <w:rFonts w:ascii="Arial" w:hAnsi="Arial"/>
          <w:sz w:val="22"/>
        </w:rPr>
        <w:t xml:space="preserve">and </w:t>
      </w:r>
      <w:r w:rsidR="00C66B2C">
        <w:rPr>
          <w:rFonts w:ascii="Arial" w:hAnsi="Arial"/>
          <w:sz w:val="22"/>
        </w:rPr>
        <w:t>the agency for the opportunity to serve in this capacity.</w:t>
      </w:r>
    </w:p>
    <w:p w14:paraId="0A49374E" w14:textId="34203C17" w:rsidR="00E221CE" w:rsidRDefault="00C66B2C" w:rsidP="00E221CE">
      <w:pPr>
        <w:pStyle w:val="BodyText"/>
        <w:rPr>
          <w:rFonts w:ascii="Arial" w:hAnsi="Arial"/>
          <w:sz w:val="22"/>
        </w:rPr>
      </w:pPr>
      <w:r>
        <w:rPr>
          <w:rFonts w:ascii="Arial" w:hAnsi="Arial"/>
          <w:sz w:val="22"/>
        </w:rPr>
        <w:t>Board members recommended the four-year Independent Advisory Board continue to take forward an active advisory role across all government service delivery challenges, with a particular citizen experience lens to inclusivity, connectedness, transparency, trustworthiness and safety.</w:t>
      </w:r>
    </w:p>
    <w:sectPr w:rsidR="00E221CE" w:rsidSect="008D3026">
      <w:footerReference w:type="default" r:id="rId11"/>
      <w:headerReference w:type="first" r:id="rId12"/>
      <w:footerReference w:type="first" r:id="rId13"/>
      <w:pgSz w:w="11906" w:h="16838" w:code="9"/>
      <w:pgMar w:top="1304" w:right="964" w:bottom="1304" w:left="96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9ED2E" w14:textId="77777777" w:rsidR="00C57E31" w:rsidRDefault="00C57E31" w:rsidP="009F59F9">
      <w:r>
        <w:separator/>
      </w:r>
    </w:p>
    <w:p w14:paraId="21ECE63D" w14:textId="77777777" w:rsidR="00C57E31" w:rsidRDefault="00C57E31" w:rsidP="009F59F9"/>
  </w:endnote>
  <w:endnote w:type="continuationSeparator" w:id="0">
    <w:p w14:paraId="550BD605" w14:textId="77777777" w:rsidR="00C57E31" w:rsidRDefault="00C57E31" w:rsidP="009F59F9">
      <w:r>
        <w:continuationSeparator/>
      </w:r>
    </w:p>
    <w:p w14:paraId="421E6AFD" w14:textId="77777777" w:rsidR="00C57E31" w:rsidRDefault="00C57E31" w:rsidP="009F59F9"/>
  </w:endnote>
  <w:endnote w:type="continuationNotice" w:id="1">
    <w:p w14:paraId="77AD1F91" w14:textId="77777777" w:rsidR="00C57E31" w:rsidRDefault="00C57E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E6C3D" w14:textId="5A7B8E88" w:rsidR="00244F70" w:rsidRPr="00244F70" w:rsidRDefault="00244F70" w:rsidP="009F59F9">
    <w:pPr>
      <w:pStyle w:val="Footer"/>
    </w:pPr>
    <w:r w:rsidRPr="00294E02">
      <w:t xml:space="preserve">Page </w:t>
    </w:r>
    <w:r w:rsidRPr="00294E02">
      <w:fldChar w:fldCharType="begin"/>
    </w:r>
    <w:r w:rsidRPr="00294E02">
      <w:instrText xml:space="preserve"> PAGE </w:instrText>
    </w:r>
    <w:r w:rsidRPr="00294E02">
      <w:fldChar w:fldCharType="separate"/>
    </w:r>
    <w:r>
      <w:t>1</w:t>
    </w:r>
    <w:r w:rsidRPr="00294E02">
      <w:fldChar w:fldCharType="end"/>
    </w:r>
    <w:r w:rsidRPr="00294E02">
      <w:t xml:space="preserve"> </w:t>
    </w:r>
    <w:r>
      <w:t>of</w:t>
    </w:r>
    <w:r w:rsidRPr="00294E02">
      <w:t xml:space="preserve"> </w:t>
    </w:r>
    <w:r>
      <w:fldChar w:fldCharType="begin"/>
    </w:r>
    <w:r>
      <w:instrText>NUMPAGES</w:instrText>
    </w:r>
    <w:r>
      <w:fldChar w:fldCharType="separate"/>
    </w:r>
    <w:r>
      <w:t>2</w:t>
    </w:r>
    <w:r>
      <w:fldChar w:fldCharType="end"/>
    </w:r>
    <w:r>
      <w:ptab w:relativeTo="margin" w:alignment="right" w:leader="none"/>
    </w:r>
  </w:p>
  <w:p w14:paraId="244B00FB" w14:textId="77777777" w:rsidR="005D7F73" w:rsidRDefault="005D7F73" w:rsidP="009F59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3C7F2" w14:textId="15C749EC" w:rsidR="005D7F73" w:rsidRDefault="00AD18D5" w:rsidP="003E0590">
    <w:pPr>
      <w:pStyle w:val="Footer"/>
    </w:pPr>
    <w:r w:rsidRPr="00294E02">
      <w:t xml:space="preserve">Page </w:t>
    </w:r>
    <w:r w:rsidRPr="00294E02">
      <w:fldChar w:fldCharType="begin"/>
    </w:r>
    <w:r w:rsidRPr="00294E02">
      <w:instrText xml:space="preserve"> PAGE </w:instrText>
    </w:r>
    <w:r w:rsidRPr="00294E02">
      <w:fldChar w:fldCharType="separate"/>
    </w:r>
    <w:r>
      <w:t>2</w:t>
    </w:r>
    <w:r w:rsidRPr="00294E02">
      <w:fldChar w:fldCharType="end"/>
    </w:r>
    <w:r w:rsidRPr="00294E02">
      <w:t xml:space="preserve"> </w:t>
    </w:r>
    <w:r>
      <w:t>of</w:t>
    </w:r>
    <w:r w:rsidRPr="00294E02">
      <w:t xml:space="preserve"> </w:t>
    </w:r>
    <w:r>
      <w:fldChar w:fldCharType="begin"/>
    </w:r>
    <w:r>
      <w:instrText>NUMPAGES</w:instrText>
    </w:r>
    <w:r>
      <w:fldChar w:fldCharType="separate"/>
    </w:r>
    <w:r>
      <w:t>5</w:t>
    </w:r>
    <w:r>
      <w:fldChar w:fldCharType="end"/>
    </w:r>
    <w:r>
      <w:ptab w:relativeTo="margin" w:alignment="right" w:leader="none"/>
    </w:r>
    <w:r w:rsidR="00D95949" w:rsidRPr="00D95949">
      <w:rPr>
        <w:rFonts w:asciiTheme="minorHAnsi" w:eastAsiaTheme="minorEastAsia" w:cstheme="minorBidi"/>
        <w:b/>
        <w:bCs/>
        <w:caps/>
        <w:color w:val="000000" w:themeColor="text1"/>
        <w:kern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DD44" w14:textId="77777777" w:rsidR="00C57E31" w:rsidRDefault="00C57E31" w:rsidP="009F59F9">
      <w:r>
        <w:separator/>
      </w:r>
    </w:p>
    <w:p w14:paraId="06AC805A" w14:textId="77777777" w:rsidR="00C57E31" w:rsidRDefault="00C57E31" w:rsidP="009F59F9"/>
  </w:footnote>
  <w:footnote w:type="continuationSeparator" w:id="0">
    <w:p w14:paraId="7102FE7F" w14:textId="77777777" w:rsidR="00C57E31" w:rsidRDefault="00C57E31" w:rsidP="009F59F9">
      <w:r>
        <w:continuationSeparator/>
      </w:r>
    </w:p>
    <w:p w14:paraId="1AEA3876" w14:textId="77777777" w:rsidR="00C57E31" w:rsidRDefault="00C57E31" w:rsidP="009F59F9"/>
  </w:footnote>
  <w:footnote w:type="continuationNotice" w:id="1">
    <w:p w14:paraId="513D61FB" w14:textId="77777777" w:rsidR="00C57E31" w:rsidRDefault="00C57E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2F7B" w14:textId="0A88A4B7" w:rsidR="005D7F73" w:rsidRDefault="00AD18D5" w:rsidP="009B60A8">
    <w:pPr>
      <w:tabs>
        <w:tab w:val="left" w:pos="2960"/>
      </w:tabs>
    </w:pPr>
    <w:r w:rsidRPr="006463BD">
      <w:rPr>
        <w:noProof/>
      </w:rPr>
      <w:drawing>
        <wp:anchor distT="0" distB="0" distL="114300" distR="114300" simplePos="0" relativeHeight="251658240" behindDoc="1" locked="0" layoutInCell="1" allowOverlap="1" wp14:anchorId="765760A9" wp14:editId="11241F98">
          <wp:simplePos x="0" y="0"/>
          <wp:positionH relativeFrom="page">
            <wp:align>right</wp:align>
          </wp:positionH>
          <wp:positionV relativeFrom="paragraph">
            <wp:posOffset>-320964</wp:posOffset>
          </wp:positionV>
          <wp:extent cx="7564755" cy="10697680"/>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7680"/>
                  </a:xfrm>
                  <a:prstGeom prst="rect">
                    <a:avLst/>
                  </a:prstGeom>
                </pic:spPr>
              </pic:pic>
            </a:graphicData>
          </a:graphic>
          <wp14:sizeRelH relativeFrom="page">
            <wp14:pctWidth>0</wp14:pctWidth>
          </wp14:sizeRelH>
          <wp14:sizeRelV relativeFrom="page">
            <wp14:pctHeight>0</wp14:pctHeight>
          </wp14:sizeRelV>
        </wp:anchor>
      </w:drawing>
    </w:r>
    <w:r w:rsidR="009B60A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FCC8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1AB0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9DB6FF04"/>
    <w:lvl w:ilvl="0">
      <w:start w:val="1"/>
      <w:numFmt w:val="decimal"/>
      <w:lvlText w:val="%1."/>
      <w:lvlJc w:val="left"/>
      <w:pPr>
        <w:tabs>
          <w:tab w:val="num" w:pos="643"/>
        </w:tabs>
        <w:ind w:left="643" w:hanging="360"/>
      </w:pPr>
    </w:lvl>
  </w:abstractNum>
  <w:abstractNum w:abstractNumId="3" w15:restartNumberingAfterBreak="0">
    <w:nsid w:val="FFFFFF83"/>
    <w:multiLevelType w:val="singleLevel"/>
    <w:tmpl w:val="843EA8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B10BDF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E77AB79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4D64A5"/>
    <w:multiLevelType w:val="hybridMultilevel"/>
    <w:tmpl w:val="886E57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26A4815"/>
    <w:multiLevelType w:val="hybridMultilevel"/>
    <w:tmpl w:val="A94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BC261E"/>
    <w:multiLevelType w:val="hybridMultilevel"/>
    <w:tmpl w:val="7AF8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32A1C66"/>
    <w:multiLevelType w:val="hybridMultilevel"/>
    <w:tmpl w:val="7C04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2937E9"/>
    <w:multiLevelType w:val="hybridMultilevel"/>
    <w:tmpl w:val="DE04F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6535611"/>
    <w:multiLevelType w:val="hybridMultilevel"/>
    <w:tmpl w:val="7CD09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77F4BB0"/>
    <w:multiLevelType w:val="hybridMultilevel"/>
    <w:tmpl w:val="034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726E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D9B29FF"/>
    <w:multiLevelType w:val="hybridMultilevel"/>
    <w:tmpl w:val="CAE89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F26581E"/>
    <w:multiLevelType w:val="hybridMultilevel"/>
    <w:tmpl w:val="963276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1307FAF"/>
    <w:multiLevelType w:val="hybridMultilevel"/>
    <w:tmpl w:val="ADFE9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BD7A15"/>
    <w:multiLevelType w:val="hybridMultilevel"/>
    <w:tmpl w:val="CCB48C8C"/>
    <w:lvl w:ilvl="0" w:tplc="BB88DB3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5BF61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A822AED"/>
    <w:multiLevelType w:val="hybridMultilevel"/>
    <w:tmpl w:val="5A8C0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A9B542B"/>
    <w:multiLevelType w:val="hybridMultilevel"/>
    <w:tmpl w:val="5D3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A147C9"/>
    <w:multiLevelType w:val="hybridMultilevel"/>
    <w:tmpl w:val="9FC25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CA0034"/>
    <w:multiLevelType w:val="hybridMultilevel"/>
    <w:tmpl w:val="CD6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8A79AD"/>
    <w:multiLevelType w:val="hybridMultilevel"/>
    <w:tmpl w:val="D5FC9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05215D"/>
    <w:multiLevelType w:val="hybridMultilevel"/>
    <w:tmpl w:val="268A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B92393F"/>
    <w:multiLevelType w:val="hybridMultilevel"/>
    <w:tmpl w:val="CADA9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5B18B1"/>
    <w:multiLevelType w:val="hybridMultilevel"/>
    <w:tmpl w:val="13BE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2FD65A15"/>
    <w:multiLevelType w:val="hybridMultilevel"/>
    <w:tmpl w:val="44A00C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34C94BAA"/>
    <w:multiLevelType w:val="hybridMultilevel"/>
    <w:tmpl w:val="5A106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614521"/>
    <w:multiLevelType w:val="hybridMultilevel"/>
    <w:tmpl w:val="178A8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8A2CA9"/>
    <w:multiLevelType w:val="hybridMultilevel"/>
    <w:tmpl w:val="F6107E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3C3B6DE1"/>
    <w:multiLevelType w:val="hybridMultilevel"/>
    <w:tmpl w:val="54443BE0"/>
    <w:lvl w:ilvl="0" w:tplc="4BDE04CC">
      <w:start w:val="1"/>
      <w:numFmt w:val="bullet"/>
      <w:lvlText w:val="•"/>
      <w:lvlJc w:val="left"/>
      <w:pPr>
        <w:tabs>
          <w:tab w:val="num" w:pos="720"/>
        </w:tabs>
        <w:ind w:left="720" w:hanging="360"/>
      </w:pPr>
      <w:rPr>
        <w:rFonts w:ascii="Arial" w:hAnsi="Arial" w:hint="default"/>
      </w:rPr>
    </w:lvl>
    <w:lvl w:ilvl="1" w:tplc="5144F87C" w:tentative="1">
      <w:start w:val="1"/>
      <w:numFmt w:val="bullet"/>
      <w:lvlText w:val="•"/>
      <w:lvlJc w:val="left"/>
      <w:pPr>
        <w:tabs>
          <w:tab w:val="num" w:pos="1440"/>
        </w:tabs>
        <w:ind w:left="1440" w:hanging="360"/>
      </w:pPr>
      <w:rPr>
        <w:rFonts w:ascii="Arial" w:hAnsi="Arial" w:hint="default"/>
      </w:rPr>
    </w:lvl>
    <w:lvl w:ilvl="2" w:tplc="37F287F8" w:tentative="1">
      <w:start w:val="1"/>
      <w:numFmt w:val="bullet"/>
      <w:lvlText w:val="•"/>
      <w:lvlJc w:val="left"/>
      <w:pPr>
        <w:tabs>
          <w:tab w:val="num" w:pos="2160"/>
        </w:tabs>
        <w:ind w:left="2160" w:hanging="360"/>
      </w:pPr>
      <w:rPr>
        <w:rFonts w:ascii="Arial" w:hAnsi="Arial" w:hint="default"/>
      </w:rPr>
    </w:lvl>
    <w:lvl w:ilvl="3" w:tplc="DD00F516" w:tentative="1">
      <w:start w:val="1"/>
      <w:numFmt w:val="bullet"/>
      <w:lvlText w:val="•"/>
      <w:lvlJc w:val="left"/>
      <w:pPr>
        <w:tabs>
          <w:tab w:val="num" w:pos="2880"/>
        </w:tabs>
        <w:ind w:left="2880" w:hanging="360"/>
      </w:pPr>
      <w:rPr>
        <w:rFonts w:ascii="Arial" w:hAnsi="Arial" w:hint="default"/>
      </w:rPr>
    </w:lvl>
    <w:lvl w:ilvl="4" w:tplc="0A1C1188" w:tentative="1">
      <w:start w:val="1"/>
      <w:numFmt w:val="bullet"/>
      <w:lvlText w:val="•"/>
      <w:lvlJc w:val="left"/>
      <w:pPr>
        <w:tabs>
          <w:tab w:val="num" w:pos="3600"/>
        </w:tabs>
        <w:ind w:left="3600" w:hanging="360"/>
      </w:pPr>
      <w:rPr>
        <w:rFonts w:ascii="Arial" w:hAnsi="Arial" w:hint="default"/>
      </w:rPr>
    </w:lvl>
    <w:lvl w:ilvl="5" w:tplc="01CAEE50" w:tentative="1">
      <w:start w:val="1"/>
      <w:numFmt w:val="bullet"/>
      <w:lvlText w:val="•"/>
      <w:lvlJc w:val="left"/>
      <w:pPr>
        <w:tabs>
          <w:tab w:val="num" w:pos="4320"/>
        </w:tabs>
        <w:ind w:left="4320" w:hanging="360"/>
      </w:pPr>
      <w:rPr>
        <w:rFonts w:ascii="Arial" w:hAnsi="Arial" w:hint="default"/>
      </w:rPr>
    </w:lvl>
    <w:lvl w:ilvl="6" w:tplc="1F44E544" w:tentative="1">
      <w:start w:val="1"/>
      <w:numFmt w:val="bullet"/>
      <w:lvlText w:val="•"/>
      <w:lvlJc w:val="left"/>
      <w:pPr>
        <w:tabs>
          <w:tab w:val="num" w:pos="5040"/>
        </w:tabs>
        <w:ind w:left="5040" w:hanging="360"/>
      </w:pPr>
      <w:rPr>
        <w:rFonts w:ascii="Arial" w:hAnsi="Arial" w:hint="default"/>
      </w:rPr>
    </w:lvl>
    <w:lvl w:ilvl="7" w:tplc="FD60F728" w:tentative="1">
      <w:start w:val="1"/>
      <w:numFmt w:val="bullet"/>
      <w:lvlText w:val="•"/>
      <w:lvlJc w:val="left"/>
      <w:pPr>
        <w:tabs>
          <w:tab w:val="num" w:pos="5760"/>
        </w:tabs>
        <w:ind w:left="5760" w:hanging="360"/>
      </w:pPr>
      <w:rPr>
        <w:rFonts w:ascii="Arial" w:hAnsi="Arial" w:hint="default"/>
      </w:rPr>
    </w:lvl>
    <w:lvl w:ilvl="8" w:tplc="710675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CCC1F17"/>
    <w:multiLevelType w:val="hybridMultilevel"/>
    <w:tmpl w:val="D34498E8"/>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434B85"/>
    <w:multiLevelType w:val="hybridMultilevel"/>
    <w:tmpl w:val="FAA65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2412A1"/>
    <w:multiLevelType w:val="hybridMultilevel"/>
    <w:tmpl w:val="BED80F10"/>
    <w:lvl w:ilvl="0" w:tplc="580C3F9E">
      <w:start w:val="1"/>
      <w:numFmt w:val="bullet"/>
      <w:pStyle w:val="ListBullet2"/>
      <w:lvlText w:val="–"/>
      <w:lvlJc w:val="left"/>
      <w:pPr>
        <w:ind w:left="700" w:hanging="360"/>
      </w:pPr>
      <w:rPr>
        <w:rFonts w:ascii="Roboto" w:hAnsi="Robo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0D72AAD"/>
    <w:multiLevelType w:val="hybridMultilevel"/>
    <w:tmpl w:val="3D50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23C3A5D"/>
    <w:multiLevelType w:val="hybridMultilevel"/>
    <w:tmpl w:val="A176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3887AC7"/>
    <w:multiLevelType w:val="hybridMultilevel"/>
    <w:tmpl w:val="E4BC9B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FCC7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7990629"/>
    <w:multiLevelType w:val="hybridMultilevel"/>
    <w:tmpl w:val="F104C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AE377E"/>
    <w:multiLevelType w:val="hybridMultilevel"/>
    <w:tmpl w:val="7BF4D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E1661EB"/>
    <w:multiLevelType w:val="hybridMultilevel"/>
    <w:tmpl w:val="9E5A89D8"/>
    <w:lvl w:ilvl="0" w:tplc="0C090005">
      <w:start w:val="1"/>
      <w:numFmt w:val="bullet"/>
      <w:lvlText w:val=""/>
      <w:lvlJc w:val="left"/>
      <w:pPr>
        <w:ind w:left="1473" w:hanging="360"/>
      </w:pPr>
      <w:rPr>
        <w:rFonts w:ascii="Wingdings" w:hAnsi="Wingdings"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42" w15:restartNumberingAfterBreak="0">
    <w:nsid w:val="52566F08"/>
    <w:multiLevelType w:val="hybridMultilevel"/>
    <w:tmpl w:val="2BD0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5743CF"/>
    <w:multiLevelType w:val="hybridMultilevel"/>
    <w:tmpl w:val="06A42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D364C8"/>
    <w:multiLevelType w:val="hybridMultilevel"/>
    <w:tmpl w:val="111A7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5A3F03"/>
    <w:multiLevelType w:val="hybridMultilevel"/>
    <w:tmpl w:val="34F64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2911E4B"/>
    <w:multiLevelType w:val="hybridMultilevel"/>
    <w:tmpl w:val="C924E73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635A5207"/>
    <w:multiLevelType w:val="hybridMultilevel"/>
    <w:tmpl w:val="6324BE92"/>
    <w:lvl w:ilvl="0" w:tplc="61C65F5A">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8" w15:restartNumberingAfterBreak="0">
    <w:nsid w:val="68D9157D"/>
    <w:multiLevelType w:val="hybridMultilevel"/>
    <w:tmpl w:val="1BC2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E16084"/>
    <w:multiLevelType w:val="hybridMultilevel"/>
    <w:tmpl w:val="A342B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FB2B67"/>
    <w:multiLevelType w:val="hybridMultilevel"/>
    <w:tmpl w:val="39C48926"/>
    <w:lvl w:ilvl="0" w:tplc="3FCC08A2">
      <w:numFmt w:val="bullet"/>
      <w:lvlText w:val=""/>
      <w:lvlJc w:val="left"/>
      <w:pPr>
        <w:ind w:left="1473" w:hanging="360"/>
      </w:pPr>
      <w:rPr>
        <w:rFonts w:ascii="Symbol" w:eastAsia="Calibri" w:hAnsi="Symbol" w:cs="Calibri" w:hint="default"/>
      </w:rPr>
    </w:lvl>
    <w:lvl w:ilvl="1" w:tplc="446A06C2">
      <w:numFmt w:val="bullet"/>
      <w:lvlText w:val=""/>
      <w:lvlJc w:val="left"/>
      <w:pPr>
        <w:ind w:left="2193" w:hanging="360"/>
      </w:pPr>
      <w:rPr>
        <w:rFonts w:ascii="Wingdings" w:eastAsia="Calibri" w:hAnsi="Wingdings" w:cs="Calibri" w:hint="default"/>
      </w:rPr>
    </w:lvl>
    <w:lvl w:ilvl="2" w:tplc="0C090005">
      <w:start w:val="1"/>
      <w:numFmt w:val="bullet"/>
      <w:lvlText w:val=""/>
      <w:lvlJc w:val="left"/>
      <w:pPr>
        <w:ind w:left="2913" w:hanging="360"/>
      </w:pPr>
      <w:rPr>
        <w:rFonts w:ascii="Wingdings" w:hAnsi="Wingdings" w:hint="default"/>
      </w:rPr>
    </w:lvl>
    <w:lvl w:ilvl="3" w:tplc="0C090001">
      <w:start w:val="1"/>
      <w:numFmt w:val="bullet"/>
      <w:lvlText w:val=""/>
      <w:lvlJc w:val="left"/>
      <w:pPr>
        <w:ind w:left="3633" w:hanging="360"/>
      </w:pPr>
      <w:rPr>
        <w:rFonts w:ascii="Symbol" w:hAnsi="Symbol" w:hint="default"/>
      </w:rPr>
    </w:lvl>
    <w:lvl w:ilvl="4" w:tplc="0C090003">
      <w:start w:val="1"/>
      <w:numFmt w:val="bullet"/>
      <w:lvlText w:val="o"/>
      <w:lvlJc w:val="left"/>
      <w:pPr>
        <w:ind w:left="4353" w:hanging="360"/>
      </w:pPr>
      <w:rPr>
        <w:rFonts w:ascii="Courier New" w:hAnsi="Courier New" w:cs="Courier New" w:hint="default"/>
      </w:rPr>
    </w:lvl>
    <w:lvl w:ilvl="5" w:tplc="0C090005">
      <w:start w:val="1"/>
      <w:numFmt w:val="bullet"/>
      <w:lvlText w:val=""/>
      <w:lvlJc w:val="left"/>
      <w:pPr>
        <w:ind w:left="5073" w:hanging="360"/>
      </w:pPr>
      <w:rPr>
        <w:rFonts w:ascii="Wingdings" w:hAnsi="Wingdings" w:hint="default"/>
      </w:rPr>
    </w:lvl>
    <w:lvl w:ilvl="6" w:tplc="0C090001">
      <w:start w:val="1"/>
      <w:numFmt w:val="bullet"/>
      <w:lvlText w:val=""/>
      <w:lvlJc w:val="left"/>
      <w:pPr>
        <w:ind w:left="5793" w:hanging="360"/>
      </w:pPr>
      <w:rPr>
        <w:rFonts w:ascii="Symbol" w:hAnsi="Symbol" w:hint="default"/>
      </w:rPr>
    </w:lvl>
    <w:lvl w:ilvl="7" w:tplc="0C090003">
      <w:start w:val="1"/>
      <w:numFmt w:val="bullet"/>
      <w:lvlText w:val="o"/>
      <w:lvlJc w:val="left"/>
      <w:pPr>
        <w:ind w:left="6513" w:hanging="360"/>
      </w:pPr>
      <w:rPr>
        <w:rFonts w:ascii="Courier New" w:hAnsi="Courier New" w:cs="Courier New" w:hint="default"/>
      </w:rPr>
    </w:lvl>
    <w:lvl w:ilvl="8" w:tplc="0C090005">
      <w:start w:val="1"/>
      <w:numFmt w:val="bullet"/>
      <w:lvlText w:val=""/>
      <w:lvlJc w:val="left"/>
      <w:pPr>
        <w:ind w:left="7233" w:hanging="360"/>
      </w:pPr>
      <w:rPr>
        <w:rFonts w:ascii="Wingdings" w:hAnsi="Wingdings" w:hint="default"/>
      </w:rPr>
    </w:lvl>
  </w:abstractNum>
  <w:abstractNum w:abstractNumId="51" w15:restartNumberingAfterBreak="0">
    <w:nsid w:val="6A812D63"/>
    <w:multiLevelType w:val="hybridMultilevel"/>
    <w:tmpl w:val="633EC066"/>
    <w:lvl w:ilvl="0" w:tplc="2F9AAB5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B31082"/>
    <w:multiLevelType w:val="hybridMultilevel"/>
    <w:tmpl w:val="6852B3AC"/>
    <w:lvl w:ilvl="0" w:tplc="7F426CF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5E091C"/>
    <w:multiLevelType w:val="hybridMultilevel"/>
    <w:tmpl w:val="6B7E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4764D5"/>
    <w:multiLevelType w:val="hybridMultilevel"/>
    <w:tmpl w:val="38DA7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724887"/>
    <w:multiLevelType w:val="hybridMultilevel"/>
    <w:tmpl w:val="6E1A52A4"/>
    <w:lvl w:ilvl="0" w:tplc="0C090001">
      <w:start w:val="1"/>
      <w:numFmt w:val="bullet"/>
      <w:lvlText w:val=""/>
      <w:lvlJc w:val="left"/>
      <w:pPr>
        <w:ind w:left="232" w:hanging="360"/>
      </w:pPr>
      <w:rPr>
        <w:rFonts w:ascii="Symbol" w:hAnsi="Symbol" w:hint="default"/>
      </w:rPr>
    </w:lvl>
    <w:lvl w:ilvl="1" w:tplc="0C090003">
      <w:start w:val="1"/>
      <w:numFmt w:val="bullet"/>
      <w:lvlText w:val="o"/>
      <w:lvlJc w:val="left"/>
      <w:pPr>
        <w:ind w:left="952" w:hanging="360"/>
      </w:pPr>
      <w:rPr>
        <w:rFonts w:ascii="Courier New" w:hAnsi="Courier New" w:cs="Courier New" w:hint="default"/>
      </w:rPr>
    </w:lvl>
    <w:lvl w:ilvl="2" w:tplc="0C090005">
      <w:start w:val="1"/>
      <w:numFmt w:val="bullet"/>
      <w:lvlText w:val=""/>
      <w:lvlJc w:val="left"/>
      <w:pPr>
        <w:ind w:left="1672" w:hanging="360"/>
      </w:pPr>
      <w:rPr>
        <w:rFonts w:ascii="Wingdings" w:hAnsi="Wingdings" w:hint="default"/>
      </w:rPr>
    </w:lvl>
    <w:lvl w:ilvl="3" w:tplc="0C090001">
      <w:start w:val="1"/>
      <w:numFmt w:val="bullet"/>
      <w:lvlText w:val=""/>
      <w:lvlJc w:val="left"/>
      <w:pPr>
        <w:ind w:left="2392" w:hanging="360"/>
      </w:pPr>
      <w:rPr>
        <w:rFonts w:ascii="Symbol" w:hAnsi="Symbol" w:hint="default"/>
      </w:rPr>
    </w:lvl>
    <w:lvl w:ilvl="4" w:tplc="0C090003">
      <w:start w:val="1"/>
      <w:numFmt w:val="bullet"/>
      <w:lvlText w:val="o"/>
      <w:lvlJc w:val="left"/>
      <w:pPr>
        <w:ind w:left="3112" w:hanging="360"/>
      </w:pPr>
      <w:rPr>
        <w:rFonts w:ascii="Courier New" w:hAnsi="Courier New" w:cs="Courier New" w:hint="default"/>
      </w:rPr>
    </w:lvl>
    <w:lvl w:ilvl="5" w:tplc="0C090005">
      <w:start w:val="1"/>
      <w:numFmt w:val="bullet"/>
      <w:lvlText w:val=""/>
      <w:lvlJc w:val="left"/>
      <w:pPr>
        <w:ind w:left="3832" w:hanging="360"/>
      </w:pPr>
      <w:rPr>
        <w:rFonts w:ascii="Wingdings" w:hAnsi="Wingdings" w:hint="default"/>
      </w:rPr>
    </w:lvl>
    <w:lvl w:ilvl="6" w:tplc="0C090001">
      <w:start w:val="1"/>
      <w:numFmt w:val="bullet"/>
      <w:lvlText w:val=""/>
      <w:lvlJc w:val="left"/>
      <w:pPr>
        <w:ind w:left="4552" w:hanging="360"/>
      </w:pPr>
      <w:rPr>
        <w:rFonts w:ascii="Symbol" w:hAnsi="Symbol" w:hint="default"/>
      </w:rPr>
    </w:lvl>
    <w:lvl w:ilvl="7" w:tplc="0C090003">
      <w:start w:val="1"/>
      <w:numFmt w:val="bullet"/>
      <w:lvlText w:val="o"/>
      <w:lvlJc w:val="left"/>
      <w:pPr>
        <w:ind w:left="5272" w:hanging="360"/>
      </w:pPr>
      <w:rPr>
        <w:rFonts w:ascii="Courier New" w:hAnsi="Courier New" w:cs="Courier New" w:hint="default"/>
      </w:rPr>
    </w:lvl>
    <w:lvl w:ilvl="8" w:tplc="0C090005">
      <w:start w:val="1"/>
      <w:numFmt w:val="bullet"/>
      <w:lvlText w:val=""/>
      <w:lvlJc w:val="left"/>
      <w:pPr>
        <w:ind w:left="5992" w:hanging="360"/>
      </w:pPr>
      <w:rPr>
        <w:rFonts w:ascii="Wingdings" w:hAnsi="Wingdings" w:hint="default"/>
      </w:rPr>
    </w:lvl>
  </w:abstractNum>
  <w:abstractNum w:abstractNumId="56" w15:restartNumberingAfterBreak="0">
    <w:nsid w:val="7D0616DC"/>
    <w:multiLevelType w:val="hybridMultilevel"/>
    <w:tmpl w:val="6FA8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4343E8"/>
    <w:multiLevelType w:val="hybridMultilevel"/>
    <w:tmpl w:val="01CAEB90"/>
    <w:lvl w:ilvl="0" w:tplc="78E094C6">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52"/>
  </w:num>
  <w:num w:numId="2" w16cid:durableId="582569789">
    <w:abstractNumId w:val="34"/>
  </w:num>
  <w:num w:numId="3" w16cid:durableId="505291374">
    <w:abstractNumId w:val="47"/>
  </w:num>
  <w:num w:numId="4" w16cid:durableId="1697847764">
    <w:abstractNumId w:val="57"/>
  </w:num>
  <w:num w:numId="5" w16cid:durableId="1137719612">
    <w:abstractNumId w:val="28"/>
  </w:num>
  <w:num w:numId="6" w16cid:durableId="795029577">
    <w:abstractNumId w:val="16"/>
  </w:num>
  <w:num w:numId="7" w16cid:durableId="1335381604">
    <w:abstractNumId w:val="49"/>
  </w:num>
  <w:num w:numId="8" w16cid:durableId="1275483045">
    <w:abstractNumId w:val="20"/>
  </w:num>
  <w:num w:numId="9" w16cid:durableId="933585813">
    <w:abstractNumId w:val="10"/>
  </w:num>
  <w:num w:numId="10" w16cid:durableId="1432510348">
    <w:abstractNumId w:val="12"/>
  </w:num>
  <w:num w:numId="11" w16cid:durableId="1065908639">
    <w:abstractNumId w:val="40"/>
  </w:num>
  <w:num w:numId="12" w16cid:durableId="2061711916">
    <w:abstractNumId w:val="23"/>
  </w:num>
  <w:num w:numId="13" w16cid:durableId="669675179">
    <w:abstractNumId w:val="29"/>
  </w:num>
  <w:num w:numId="14" w16cid:durableId="88894518">
    <w:abstractNumId w:val="6"/>
  </w:num>
  <w:num w:numId="15" w16cid:durableId="774861893">
    <w:abstractNumId w:val="11"/>
  </w:num>
  <w:num w:numId="16" w16cid:durableId="1840805627">
    <w:abstractNumId w:val="45"/>
  </w:num>
  <w:num w:numId="17" w16cid:durableId="1200319118">
    <w:abstractNumId w:val="24"/>
  </w:num>
  <w:num w:numId="18" w16cid:durableId="64107227">
    <w:abstractNumId w:val="22"/>
  </w:num>
  <w:num w:numId="19" w16cid:durableId="1942301338">
    <w:abstractNumId w:val="8"/>
  </w:num>
  <w:num w:numId="20" w16cid:durableId="1728724323">
    <w:abstractNumId w:val="7"/>
  </w:num>
  <w:num w:numId="21" w16cid:durableId="1135875240">
    <w:abstractNumId w:val="50"/>
  </w:num>
  <w:num w:numId="22" w16cid:durableId="593976331">
    <w:abstractNumId w:val="41"/>
  </w:num>
  <w:num w:numId="23" w16cid:durableId="6294427">
    <w:abstractNumId w:val="26"/>
  </w:num>
  <w:num w:numId="24" w16cid:durableId="149910738">
    <w:abstractNumId w:val="48"/>
  </w:num>
  <w:num w:numId="25" w16cid:durableId="798842387">
    <w:abstractNumId w:val="55"/>
  </w:num>
  <w:num w:numId="26" w16cid:durableId="290674591">
    <w:abstractNumId w:val="54"/>
  </w:num>
  <w:num w:numId="27" w16cid:durableId="1377661121">
    <w:abstractNumId w:val="36"/>
  </w:num>
  <w:num w:numId="28" w16cid:durableId="987517231">
    <w:abstractNumId w:val="25"/>
  </w:num>
  <w:num w:numId="29" w16cid:durableId="543250873">
    <w:abstractNumId w:val="14"/>
  </w:num>
  <w:num w:numId="30" w16cid:durableId="2013556930">
    <w:abstractNumId w:val="42"/>
  </w:num>
  <w:num w:numId="31" w16cid:durableId="1181702876">
    <w:abstractNumId w:val="43"/>
  </w:num>
  <w:num w:numId="32" w16cid:durableId="1138104793">
    <w:abstractNumId w:val="35"/>
  </w:num>
  <w:num w:numId="33" w16cid:durableId="1267423119">
    <w:abstractNumId w:val="14"/>
  </w:num>
  <w:num w:numId="34" w16cid:durableId="193540174">
    <w:abstractNumId w:val="20"/>
  </w:num>
  <w:num w:numId="35" w16cid:durableId="18625127">
    <w:abstractNumId w:val="39"/>
  </w:num>
  <w:num w:numId="36" w16cid:durableId="1046878100">
    <w:abstractNumId w:val="37"/>
  </w:num>
  <w:num w:numId="37" w16cid:durableId="2076275322">
    <w:abstractNumId w:val="5"/>
  </w:num>
  <w:num w:numId="38" w16cid:durableId="234433837">
    <w:abstractNumId w:val="3"/>
  </w:num>
  <w:num w:numId="39" w16cid:durableId="248123318">
    <w:abstractNumId w:val="4"/>
  </w:num>
  <w:num w:numId="40" w16cid:durableId="416097614">
    <w:abstractNumId w:val="2"/>
  </w:num>
  <w:num w:numId="41" w16cid:durableId="362555982">
    <w:abstractNumId w:val="31"/>
  </w:num>
  <w:num w:numId="42" w16cid:durableId="600793716">
    <w:abstractNumId w:val="21"/>
  </w:num>
  <w:num w:numId="43" w16cid:durableId="1195659072">
    <w:abstractNumId w:val="51"/>
  </w:num>
  <w:num w:numId="44" w16cid:durableId="339433739">
    <w:abstractNumId w:val="32"/>
  </w:num>
  <w:num w:numId="45" w16cid:durableId="1924409251">
    <w:abstractNumId w:val="17"/>
  </w:num>
  <w:num w:numId="46" w16cid:durableId="1011182885">
    <w:abstractNumId w:val="9"/>
  </w:num>
  <w:num w:numId="47" w16cid:durableId="505826945">
    <w:abstractNumId w:val="56"/>
  </w:num>
  <w:num w:numId="48" w16cid:durableId="1438256099">
    <w:abstractNumId w:val="27"/>
  </w:num>
  <w:num w:numId="49" w16cid:durableId="662855068">
    <w:abstractNumId w:val="53"/>
  </w:num>
  <w:num w:numId="50" w16cid:durableId="1174104058">
    <w:abstractNumId w:val="33"/>
  </w:num>
  <w:num w:numId="51" w16cid:durableId="1356931017">
    <w:abstractNumId w:val="15"/>
  </w:num>
  <w:num w:numId="52" w16cid:durableId="1571497956">
    <w:abstractNumId w:val="30"/>
  </w:num>
  <w:num w:numId="53" w16cid:durableId="2035030353">
    <w:abstractNumId w:val="46"/>
  </w:num>
  <w:num w:numId="54" w16cid:durableId="1301881980">
    <w:abstractNumId w:val="19"/>
  </w:num>
  <w:num w:numId="55" w16cid:durableId="1859660432">
    <w:abstractNumId w:val="13"/>
  </w:num>
  <w:num w:numId="56" w16cid:durableId="2120484607">
    <w:abstractNumId w:val="18"/>
  </w:num>
  <w:num w:numId="57" w16cid:durableId="1889536293">
    <w:abstractNumId w:val="38"/>
  </w:num>
  <w:num w:numId="58" w16cid:durableId="1072194915">
    <w:abstractNumId w:val="1"/>
  </w:num>
  <w:num w:numId="59" w16cid:durableId="1973897547">
    <w:abstractNumId w:val="0"/>
  </w:num>
  <w:num w:numId="60" w16cid:durableId="121439045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47"/>
    <w:rsid w:val="00005ACB"/>
    <w:rsid w:val="00011012"/>
    <w:rsid w:val="00014DDA"/>
    <w:rsid w:val="00014FC3"/>
    <w:rsid w:val="000152AE"/>
    <w:rsid w:val="00023E99"/>
    <w:rsid w:val="000245D8"/>
    <w:rsid w:val="00025378"/>
    <w:rsid w:val="000263A9"/>
    <w:rsid w:val="00026916"/>
    <w:rsid w:val="000347F5"/>
    <w:rsid w:val="00036B48"/>
    <w:rsid w:val="00040B16"/>
    <w:rsid w:val="00041A39"/>
    <w:rsid w:val="00043D1C"/>
    <w:rsid w:val="00050421"/>
    <w:rsid w:val="00053258"/>
    <w:rsid w:val="00056437"/>
    <w:rsid w:val="00061AAD"/>
    <w:rsid w:val="00062547"/>
    <w:rsid w:val="00062997"/>
    <w:rsid w:val="00062ADC"/>
    <w:rsid w:val="00062BCD"/>
    <w:rsid w:val="00063CCE"/>
    <w:rsid w:val="00067A62"/>
    <w:rsid w:val="00067F51"/>
    <w:rsid w:val="00071D2C"/>
    <w:rsid w:val="00072EFF"/>
    <w:rsid w:val="000746FD"/>
    <w:rsid w:val="000817C5"/>
    <w:rsid w:val="000817CD"/>
    <w:rsid w:val="00082A25"/>
    <w:rsid w:val="000853EE"/>
    <w:rsid w:val="00086EA1"/>
    <w:rsid w:val="00094FAC"/>
    <w:rsid w:val="00095427"/>
    <w:rsid w:val="00095A58"/>
    <w:rsid w:val="00096485"/>
    <w:rsid w:val="000A22F1"/>
    <w:rsid w:val="000B2415"/>
    <w:rsid w:val="000B5B55"/>
    <w:rsid w:val="000B7220"/>
    <w:rsid w:val="000C0265"/>
    <w:rsid w:val="000C0B2A"/>
    <w:rsid w:val="000C11E5"/>
    <w:rsid w:val="000C3CC0"/>
    <w:rsid w:val="000C6C57"/>
    <w:rsid w:val="000D0E18"/>
    <w:rsid w:val="000D145F"/>
    <w:rsid w:val="000D1B48"/>
    <w:rsid w:val="000D2002"/>
    <w:rsid w:val="000D4D76"/>
    <w:rsid w:val="000E0AA9"/>
    <w:rsid w:val="000E2EB0"/>
    <w:rsid w:val="000E4C5F"/>
    <w:rsid w:val="000E56E5"/>
    <w:rsid w:val="000E5988"/>
    <w:rsid w:val="000E7E74"/>
    <w:rsid w:val="000F00D6"/>
    <w:rsid w:val="000F2B8F"/>
    <w:rsid w:val="000F3C20"/>
    <w:rsid w:val="000F4BB2"/>
    <w:rsid w:val="000F5FC0"/>
    <w:rsid w:val="000F63CC"/>
    <w:rsid w:val="000F770A"/>
    <w:rsid w:val="0010547C"/>
    <w:rsid w:val="00112645"/>
    <w:rsid w:val="00112A35"/>
    <w:rsid w:val="00112F82"/>
    <w:rsid w:val="00113F4F"/>
    <w:rsid w:val="00115E57"/>
    <w:rsid w:val="001205BD"/>
    <w:rsid w:val="001221CE"/>
    <w:rsid w:val="00122737"/>
    <w:rsid w:val="0012397D"/>
    <w:rsid w:val="001240E8"/>
    <w:rsid w:val="00124BDF"/>
    <w:rsid w:val="0012595A"/>
    <w:rsid w:val="00130050"/>
    <w:rsid w:val="00131C55"/>
    <w:rsid w:val="001405EE"/>
    <w:rsid w:val="001420B8"/>
    <w:rsid w:val="00147038"/>
    <w:rsid w:val="0014795C"/>
    <w:rsid w:val="001502C3"/>
    <w:rsid w:val="00151266"/>
    <w:rsid w:val="0015257D"/>
    <w:rsid w:val="00152671"/>
    <w:rsid w:val="0015364A"/>
    <w:rsid w:val="00153AF2"/>
    <w:rsid w:val="00154C17"/>
    <w:rsid w:val="00157AF7"/>
    <w:rsid w:val="00157C88"/>
    <w:rsid w:val="001611FB"/>
    <w:rsid w:val="00165ECA"/>
    <w:rsid w:val="00167011"/>
    <w:rsid w:val="00170029"/>
    <w:rsid w:val="00170828"/>
    <w:rsid w:val="001709FB"/>
    <w:rsid w:val="00175F83"/>
    <w:rsid w:val="00180035"/>
    <w:rsid w:val="00181A06"/>
    <w:rsid w:val="0018226D"/>
    <w:rsid w:val="00183B46"/>
    <w:rsid w:val="00184CC5"/>
    <w:rsid w:val="00186B9A"/>
    <w:rsid w:val="0018700A"/>
    <w:rsid w:val="00194843"/>
    <w:rsid w:val="001A0C5C"/>
    <w:rsid w:val="001A1B66"/>
    <w:rsid w:val="001A1B84"/>
    <w:rsid w:val="001A3375"/>
    <w:rsid w:val="001A4EB0"/>
    <w:rsid w:val="001A739A"/>
    <w:rsid w:val="001B0038"/>
    <w:rsid w:val="001B44B7"/>
    <w:rsid w:val="001B4AB1"/>
    <w:rsid w:val="001B567D"/>
    <w:rsid w:val="001B64A2"/>
    <w:rsid w:val="001C44C8"/>
    <w:rsid w:val="001C47B4"/>
    <w:rsid w:val="001D01EF"/>
    <w:rsid w:val="001D030F"/>
    <w:rsid w:val="001D10AD"/>
    <w:rsid w:val="001D1F61"/>
    <w:rsid w:val="001D4174"/>
    <w:rsid w:val="001D51D6"/>
    <w:rsid w:val="001D527F"/>
    <w:rsid w:val="001D6525"/>
    <w:rsid w:val="001E1D5D"/>
    <w:rsid w:val="001E6BA6"/>
    <w:rsid w:val="001E6CFA"/>
    <w:rsid w:val="001E6F95"/>
    <w:rsid w:val="001F3066"/>
    <w:rsid w:val="001F3C1E"/>
    <w:rsid w:val="001F700B"/>
    <w:rsid w:val="001F7324"/>
    <w:rsid w:val="0020415D"/>
    <w:rsid w:val="0020698E"/>
    <w:rsid w:val="002069AF"/>
    <w:rsid w:val="00207013"/>
    <w:rsid w:val="00213E04"/>
    <w:rsid w:val="00214623"/>
    <w:rsid w:val="00216A32"/>
    <w:rsid w:val="00216D6B"/>
    <w:rsid w:val="002203AD"/>
    <w:rsid w:val="002211A4"/>
    <w:rsid w:val="00225C8F"/>
    <w:rsid w:val="002264A6"/>
    <w:rsid w:val="00230E8D"/>
    <w:rsid w:val="00232AF0"/>
    <w:rsid w:val="00233B5E"/>
    <w:rsid w:val="00233E0D"/>
    <w:rsid w:val="00236B72"/>
    <w:rsid w:val="002422A4"/>
    <w:rsid w:val="002431C2"/>
    <w:rsid w:val="00244C1B"/>
    <w:rsid w:val="00244F70"/>
    <w:rsid w:val="0024514D"/>
    <w:rsid w:val="002457C1"/>
    <w:rsid w:val="00246D91"/>
    <w:rsid w:val="00251CE4"/>
    <w:rsid w:val="002529C0"/>
    <w:rsid w:val="0025538A"/>
    <w:rsid w:val="002568E0"/>
    <w:rsid w:val="00256F83"/>
    <w:rsid w:val="00257285"/>
    <w:rsid w:val="0025758F"/>
    <w:rsid w:val="00260DBE"/>
    <w:rsid w:val="00261D4A"/>
    <w:rsid w:val="002637C3"/>
    <w:rsid w:val="00264577"/>
    <w:rsid w:val="00266C6A"/>
    <w:rsid w:val="00266CEB"/>
    <w:rsid w:val="002728C2"/>
    <w:rsid w:val="00282BF0"/>
    <w:rsid w:val="00284527"/>
    <w:rsid w:val="00284A68"/>
    <w:rsid w:val="00284ADE"/>
    <w:rsid w:val="00284F83"/>
    <w:rsid w:val="00285142"/>
    <w:rsid w:val="0028585E"/>
    <w:rsid w:val="00287F2F"/>
    <w:rsid w:val="00290957"/>
    <w:rsid w:val="00290FA5"/>
    <w:rsid w:val="00291A24"/>
    <w:rsid w:val="002925D8"/>
    <w:rsid w:val="00292C0C"/>
    <w:rsid w:val="002936F4"/>
    <w:rsid w:val="00294362"/>
    <w:rsid w:val="00294E02"/>
    <w:rsid w:val="00295D8E"/>
    <w:rsid w:val="00296B29"/>
    <w:rsid w:val="002972D4"/>
    <w:rsid w:val="00297C20"/>
    <w:rsid w:val="002A01E4"/>
    <w:rsid w:val="002A099E"/>
    <w:rsid w:val="002B0A27"/>
    <w:rsid w:val="002B38C1"/>
    <w:rsid w:val="002B6D24"/>
    <w:rsid w:val="002C0E6D"/>
    <w:rsid w:val="002C142D"/>
    <w:rsid w:val="002C166B"/>
    <w:rsid w:val="002C19E4"/>
    <w:rsid w:val="002C365C"/>
    <w:rsid w:val="002D4DE6"/>
    <w:rsid w:val="002D5AFD"/>
    <w:rsid w:val="002D7BC5"/>
    <w:rsid w:val="002E4B4E"/>
    <w:rsid w:val="002E6B55"/>
    <w:rsid w:val="002E7089"/>
    <w:rsid w:val="002F034D"/>
    <w:rsid w:val="002F0AB2"/>
    <w:rsid w:val="002F1320"/>
    <w:rsid w:val="002F1385"/>
    <w:rsid w:val="002F165C"/>
    <w:rsid w:val="002F1C1C"/>
    <w:rsid w:val="002F29EB"/>
    <w:rsid w:val="002F46F7"/>
    <w:rsid w:val="002F75A5"/>
    <w:rsid w:val="002F7BF2"/>
    <w:rsid w:val="00300015"/>
    <w:rsid w:val="00301877"/>
    <w:rsid w:val="00303D9C"/>
    <w:rsid w:val="00304A70"/>
    <w:rsid w:val="00305476"/>
    <w:rsid w:val="00311B9F"/>
    <w:rsid w:val="003129AE"/>
    <w:rsid w:val="003131F0"/>
    <w:rsid w:val="00321D4C"/>
    <w:rsid w:val="00323C75"/>
    <w:rsid w:val="003274B0"/>
    <w:rsid w:val="00330E6C"/>
    <w:rsid w:val="00332361"/>
    <w:rsid w:val="00334241"/>
    <w:rsid w:val="00337BE1"/>
    <w:rsid w:val="00337FEC"/>
    <w:rsid w:val="003404C4"/>
    <w:rsid w:val="00340BD5"/>
    <w:rsid w:val="003414AF"/>
    <w:rsid w:val="00345CC6"/>
    <w:rsid w:val="00346051"/>
    <w:rsid w:val="003463A0"/>
    <w:rsid w:val="0035039C"/>
    <w:rsid w:val="0035302D"/>
    <w:rsid w:val="00353165"/>
    <w:rsid w:val="00355F49"/>
    <w:rsid w:val="00361FA2"/>
    <w:rsid w:val="00362065"/>
    <w:rsid w:val="00366CE4"/>
    <w:rsid w:val="00367D52"/>
    <w:rsid w:val="0037515F"/>
    <w:rsid w:val="00375E7A"/>
    <w:rsid w:val="0038122D"/>
    <w:rsid w:val="00381598"/>
    <w:rsid w:val="0038253F"/>
    <w:rsid w:val="00382F5F"/>
    <w:rsid w:val="0038573A"/>
    <w:rsid w:val="00387250"/>
    <w:rsid w:val="00391CBB"/>
    <w:rsid w:val="00392F00"/>
    <w:rsid w:val="003931E5"/>
    <w:rsid w:val="00394A31"/>
    <w:rsid w:val="0039630F"/>
    <w:rsid w:val="003A012C"/>
    <w:rsid w:val="003A53A0"/>
    <w:rsid w:val="003A5B20"/>
    <w:rsid w:val="003A786F"/>
    <w:rsid w:val="003B1E33"/>
    <w:rsid w:val="003B27E2"/>
    <w:rsid w:val="003B41A7"/>
    <w:rsid w:val="003B453F"/>
    <w:rsid w:val="003B54E4"/>
    <w:rsid w:val="003B5C6F"/>
    <w:rsid w:val="003B6CD0"/>
    <w:rsid w:val="003B6D50"/>
    <w:rsid w:val="003C1F11"/>
    <w:rsid w:val="003C39EF"/>
    <w:rsid w:val="003C44A5"/>
    <w:rsid w:val="003C778D"/>
    <w:rsid w:val="003D219F"/>
    <w:rsid w:val="003D372F"/>
    <w:rsid w:val="003E0590"/>
    <w:rsid w:val="003E52A5"/>
    <w:rsid w:val="003E5B22"/>
    <w:rsid w:val="003E5C6B"/>
    <w:rsid w:val="003E62A3"/>
    <w:rsid w:val="003E6B7F"/>
    <w:rsid w:val="003E7DF1"/>
    <w:rsid w:val="003F1DA0"/>
    <w:rsid w:val="003F21A9"/>
    <w:rsid w:val="003F421D"/>
    <w:rsid w:val="003F72E8"/>
    <w:rsid w:val="00400DCE"/>
    <w:rsid w:val="0041017D"/>
    <w:rsid w:val="0041332A"/>
    <w:rsid w:val="00414758"/>
    <w:rsid w:val="00414BF8"/>
    <w:rsid w:val="0041617E"/>
    <w:rsid w:val="004203AA"/>
    <w:rsid w:val="00420D92"/>
    <w:rsid w:val="00421B2A"/>
    <w:rsid w:val="00421E41"/>
    <w:rsid w:val="00424526"/>
    <w:rsid w:val="0042538A"/>
    <w:rsid w:val="0042578C"/>
    <w:rsid w:val="0042595D"/>
    <w:rsid w:val="00425AF8"/>
    <w:rsid w:val="00425EA6"/>
    <w:rsid w:val="00426BC3"/>
    <w:rsid w:val="00426CFE"/>
    <w:rsid w:val="00431F31"/>
    <w:rsid w:val="00432428"/>
    <w:rsid w:val="004352B9"/>
    <w:rsid w:val="00435529"/>
    <w:rsid w:val="00437E3D"/>
    <w:rsid w:val="00437E65"/>
    <w:rsid w:val="00440079"/>
    <w:rsid w:val="00440A17"/>
    <w:rsid w:val="00444EC1"/>
    <w:rsid w:val="0045068E"/>
    <w:rsid w:val="004518B2"/>
    <w:rsid w:val="00454124"/>
    <w:rsid w:val="004555BE"/>
    <w:rsid w:val="00457C86"/>
    <w:rsid w:val="00460EAD"/>
    <w:rsid w:val="0046234A"/>
    <w:rsid w:val="00462BC9"/>
    <w:rsid w:val="00467A4F"/>
    <w:rsid w:val="00470994"/>
    <w:rsid w:val="00471D4E"/>
    <w:rsid w:val="004728D2"/>
    <w:rsid w:val="00477995"/>
    <w:rsid w:val="00482558"/>
    <w:rsid w:val="004865E1"/>
    <w:rsid w:val="0048714A"/>
    <w:rsid w:val="0049135D"/>
    <w:rsid w:val="00491A27"/>
    <w:rsid w:val="0049222A"/>
    <w:rsid w:val="004948AF"/>
    <w:rsid w:val="004973D4"/>
    <w:rsid w:val="004A4B5A"/>
    <w:rsid w:val="004B0530"/>
    <w:rsid w:val="004B1E15"/>
    <w:rsid w:val="004B4E3B"/>
    <w:rsid w:val="004B4EFC"/>
    <w:rsid w:val="004B50D9"/>
    <w:rsid w:val="004B6799"/>
    <w:rsid w:val="004B6BD8"/>
    <w:rsid w:val="004C1F90"/>
    <w:rsid w:val="004C2BAD"/>
    <w:rsid w:val="004C4E97"/>
    <w:rsid w:val="004C77F1"/>
    <w:rsid w:val="004D107F"/>
    <w:rsid w:val="004D1D77"/>
    <w:rsid w:val="004D38D9"/>
    <w:rsid w:val="004D46D0"/>
    <w:rsid w:val="004D5812"/>
    <w:rsid w:val="004D5BBB"/>
    <w:rsid w:val="004E0DA8"/>
    <w:rsid w:val="004E116D"/>
    <w:rsid w:val="004E14AA"/>
    <w:rsid w:val="004E14EE"/>
    <w:rsid w:val="004E1F7B"/>
    <w:rsid w:val="004E4131"/>
    <w:rsid w:val="004E494B"/>
    <w:rsid w:val="004F2206"/>
    <w:rsid w:val="004F2A24"/>
    <w:rsid w:val="004F6E2B"/>
    <w:rsid w:val="00504425"/>
    <w:rsid w:val="00504AA8"/>
    <w:rsid w:val="005067D1"/>
    <w:rsid w:val="00507EB2"/>
    <w:rsid w:val="0051529C"/>
    <w:rsid w:val="00515B37"/>
    <w:rsid w:val="00515F54"/>
    <w:rsid w:val="00516313"/>
    <w:rsid w:val="00516D40"/>
    <w:rsid w:val="0051789E"/>
    <w:rsid w:val="00520B5F"/>
    <w:rsid w:val="00524E7C"/>
    <w:rsid w:val="00525E47"/>
    <w:rsid w:val="00527BFC"/>
    <w:rsid w:val="0053106E"/>
    <w:rsid w:val="00532A3E"/>
    <w:rsid w:val="00542576"/>
    <w:rsid w:val="00551AC7"/>
    <w:rsid w:val="00554E25"/>
    <w:rsid w:val="00557E92"/>
    <w:rsid w:val="0056122A"/>
    <w:rsid w:val="0056546A"/>
    <w:rsid w:val="005710E1"/>
    <w:rsid w:val="00571396"/>
    <w:rsid w:val="005717C5"/>
    <w:rsid w:val="00571C3F"/>
    <w:rsid w:val="00573C0E"/>
    <w:rsid w:val="0057670D"/>
    <w:rsid w:val="00580EF2"/>
    <w:rsid w:val="00582672"/>
    <w:rsid w:val="00584EDB"/>
    <w:rsid w:val="00585DBA"/>
    <w:rsid w:val="005915D2"/>
    <w:rsid w:val="005B194D"/>
    <w:rsid w:val="005B2661"/>
    <w:rsid w:val="005B3AF7"/>
    <w:rsid w:val="005B4CAE"/>
    <w:rsid w:val="005C3819"/>
    <w:rsid w:val="005C3846"/>
    <w:rsid w:val="005C6AF0"/>
    <w:rsid w:val="005C738D"/>
    <w:rsid w:val="005C7C15"/>
    <w:rsid w:val="005C7D3C"/>
    <w:rsid w:val="005D3557"/>
    <w:rsid w:val="005D3E17"/>
    <w:rsid w:val="005D5A93"/>
    <w:rsid w:val="005D625D"/>
    <w:rsid w:val="005D7F73"/>
    <w:rsid w:val="005E17F6"/>
    <w:rsid w:val="005E38B5"/>
    <w:rsid w:val="005E501A"/>
    <w:rsid w:val="005E7DE4"/>
    <w:rsid w:val="005F5476"/>
    <w:rsid w:val="005F5664"/>
    <w:rsid w:val="005F6AE3"/>
    <w:rsid w:val="006002F0"/>
    <w:rsid w:val="006008BB"/>
    <w:rsid w:val="006014B7"/>
    <w:rsid w:val="00602933"/>
    <w:rsid w:val="00603260"/>
    <w:rsid w:val="00603AF3"/>
    <w:rsid w:val="00604952"/>
    <w:rsid w:val="006057C7"/>
    <w:rsid w:val="00607115"/>
    <w:rsid w:val="00614379"/>
    <w:rsid w:val="006166DC"/>
    <w:rsid w:val="006168E7"/>
    <w:rsid w:val="006219E2"/>
    <w:rsid w:val="00622896"/>
    <w:rsid w:val="00626504"/>
    <w:rsid w:val="00630A84"/>
    <w:rsid w:val="00630ED7"/>
    <w:rsid w:val="00631441"/>
    <w:rsid w:val="00631786"/>
    <w:rsid w:val="00631C47"/>
    <w:rsid w:val="006343B7"/>
    <w:rsid w:val="00635F90"/>
    <w:rsid w:val="00645105"/>
    <w:rsid w:val="00645E4B"/>
    <w:rsid w:val="00652DC0"/>
    <w:rsid w:val="00654618"/>
    <w:rsid w:val="00656C97"/>
    <w:rsid w:val="00661DBB"/>
    <w:rsid w:val="006665AB"/>
    <w:rsid w:val="0067371F"/>
    <w:rsid w:val="00675FDC"/>
    <w:rsid w:val="0067669C"/>
    <w:rsid w:val="006825DB"/>
    <w:rsid w:val="00685C37"/>
    <w:rsid w:val="00685C7C"/>
    <w:rsid w:val="00685CB7"/>
    <w:rsid w:val="00690A70"/>
    <w:rsid w:val="00692069"/>
    <w:rsid w:val="006930D9"/>
    <w:rsid w:val="00693923"/>
    <w:rsid w:val="00693E95"/>
    <w:rsid w:val="00693F13"/>
    <w:rsid w:val="00695F8F"/>
    <w:rsid w:val="006964A3"/>
    <w:rsid w:val="006B22D4"/>
    <w:rsid w:val="006B3C44"/>
    <w:rsid w:val="006C3671"/>
    <w:rsid w:val="006C4BF3"/>
    <w:rsid w:val="006C5683"/>
    <w:rsid w:val="006D27E2"/>
    <w:rsid w:val="006D792B"/>
    <w:rsid w:val="006E24B8"/>
    <w:rsid w:val="006E33E3"/>
    <w:rsid w:val="006E3F61"/>
    <w:rsid w:val="006E414F"/>
    <w:rsid w:val="006E47DA"/>
    <w:rsid w:val="006E5B56"/>
    <w:rsid w:val="006F1934"/>
    <w:rsid w:val="006F3C88"/>
    <w:rsid w:val="006F4B3D"/>
    <w:rsid w:val="00700B74"/>
    <w:rsid w:val="007011D6"/>
    <w:rsid w:val="0070409D"/>
    <w:rsid w:val="007058D6"/>
    <w:rsid w:val="00706A98"/>
    <w:rsid w:val="00707A24"/>
    <w:rsid w:val="00711663"/>
    <w:rsid w:val="00715039"/>
    <w:rsid w:val="00717B1B"/>
    <w:rsid w:val="00720A73"/>
    <w:rsid w:val="00721417"/>
    <w:rsid w:val="007216C0"/>
    <w:rsid w:val="007235FD"/>
    <w:rsid w:val="007261A2"/>
    <w:rsid w:val="00735AAB"/>
    <w:rsid w:val="00735F17"/>
    <w:rsid w:val="00735FDF"/>
    <w:rsid w:val="00736B34"/>
    <w:rsid w:val="007377C2"/>
    <w:rsid w:val="0074059E"/>
    <w:rsid w:val="00742A93"/>
    <w:rsid w:val="007446EA"/>
    <w:rsid w:val="00750947"/>
    <w:rsid w:val="00753640"/>
    <w:rsid w:val="00753B0D"/>
    <w:rsid w:val="007543F8"/>
    <w:rsid w:val="00756927"/>
    <w:rsid w:val="007570D6"/>
    <w:rsid w:val="0076191A"/>
    <w:rsid w:val="0076223E"/>
    <w:rsid w:val="00762CD7"/>
    <w:rsid w:val="00763757"/>
    <w:rsid w:val="00767988"/>
    <w:rsid w:val="00767D7C"/>
    <w:rsid w:val="00771372"/>
    <w:rsid w:val="00772C06"/>
    <w:rsid w:val="0078195C"/>
    <w:rsid w:val="00781D69"/>
    <w:rsid w:val="007837AE"/>
    <w:rsid w:val="00783BB1"/>
    <w:rsid w:val="007A701E"/>
    <w:rsid w:val="007B0328"/>
    <w:rsid w:val="007B2904"/>
    <w:rsid w:val="007B35FC"/>
    <w:rsid w:val="007B4F51"/>
    <w:rsid w:val="007B7695"/>
    <w:rsid w:val="007B7EFE"/>
    <w:rsid w:val="007C2153"/>
    <w:rsid w:val="007D37B8"/>
    <w:rsid w:val="007D5CF7"/>
    <w:rsid w:val="007E5951"/>
    <w:rsid w:val="007F0BED"/>
    <w:rsid w:val="007F378E"/>
    <w:rsid w:val="007F6E69"/>
    <w:rsid w:val="008027EA"/>
    <w:rsid w:val="00803DC9"/>
    <w:rsid w:val="00806F53"/>
    <w:rsid w:val="00814BF2"/>
    <w:rsid w:val="00814D84"/>
    <w:rsid w:val="008156A9"/>
    <w:rsid w:val="00820C23"/>
    <w:rsid w:val="008213DB"/>
    <w:rsid w:val="0082227F"/>
    <w:rsid w:val="00827C02"/>
    <w:rsid w:val="00831365"/>
    <w:rsid w:val="00831E4F"/>
    <w:rsid w:val="008335AB"/>
    <w:rsid w:val="00833ED5"/>
    <w:rsid w:val="008349A2"/>
    <w:rsid w:val="008414A7"/>
    <w:rsid w:val="00842120"/>
    <w:rsid w:val="00842FD4"/>
    <w:rsid w:val="0084372C"/>
    <w:rsid w:val="008457BC"/>
    <w:rsid w:val="00846CDC"/>
    <w:rsid w:val="008547BD"/>
    <w:rsid w:val="00857717"/>
    <w:rsid w:val="00863A82"/>
    <w:rsid w:val="00866302"/>
    <w:rsid w:val="0087004B"/>
    <w:rsid w:val="00870982"/>
    <w:rsid w:val="00871D1D"/>
    <w:rsid w:val="00871EB8"/>
    <w:rsid w:val="00871F95"/>
    <w:rsid w:val="00873080"/>
    <w:rsid w:val="008737E1"/>
    <w:rsid w:val="008739E0"/>
    <w:rsid w:val="0087534C"/>
    <w:rsid w:val="0087667B"/>
    <w:rsid w:val="008770D7"/>
    <w:rsid w:val="008774BC"/>
    <w:rsid w:val="00880E09"/>
    <w:rsid w:val="0088140F"/>
    <w:rsid w:val="0088528F"/>
    <w:rsid w:val="0089038E"/>
    <w:rsid w:val="008905D2"/>
    <w:rsid w:val="008911CA"/>
    <w:rsid w:val="008938BF"/>
    <w:rsid w:val="008968B7"/>
    <w:rsid w:val="008A039A"/>
    <w:rsid w:val="008A1F8E"/>
    <w:rsid w:val="008A5804"/>
    <w:rsid w:val="008A6719"/>
    <w:rsid w:val="008A7034"/>
    <w:rsid w:val="008A715A"/>
    <w:rsid w:val="008A724C"/>
    <w:rsid w:val="008A7C69"/>
    <w:rsid w:val="008B02D0"/>
    <w:rsid w:val="008B53E8"/>
    <w:rsid w:val="008B5C9D"/>
    <w:rsid w:val="008B5EEA"/>
    <w:rsid w:val="008B6BED"/>
    <w:rsid w:val="008C3F0B"/>
    <w:rsid w:val="008C7230"/>
    <w:rsid w:val="008D026F"/>
    <w:rsid w:val="008D0528"/>
    <w:rsid w:val="008D2460"/>
    <w:rsid w:val="008D3026"/>
    <w:rsid w:val="008D52FF"/>
    <w:rsid w:val="008D6107"/>
    <w:rsid w:val="008D79F6"/>
    <w:rsid w:val="008E0F4A"/>
    <w:rsid w:val="008E0F4F"/>
    <w:rsid w:val="008E3C18"/>
    <w:rsid w:val="008E55E9"/>
    <w:rsid w:val="008F08C5"/>
    <w:rsid w:val="008F28D9"/>
    <w:rsid w:val="008F2CDC"/>
    <w:rsid w:val="009012F2"/>
    <w:rsid w:val="00901D63"/>
    <w:rsid w:val="00902A25"/>
    <w:rsid w:val="00903395"/>
    <w:rsid w:val="00905198"/>
    <w:rsid w:val="009058CB"/>
    <w:rsid w:val="009068B2"/>
    <w:rsid w:val="00906E19"/>
    <w:rsid w:val="00907D7A"/>
    <w:rsid w:val="00911E55"/>
    <w:rsid w:val="00913415"/>
    <w:rsid w:val="00913C63"/>
    <w:rsid w:val="00913E02"/>
    <w:rsid w:val="00914655"/>
    <w:rsid w:val="00915942"/>
    <w:rsid w:val="00916E11"/>
    <w:rsid w:val="009172B1"/>
    <w:rsid w:val="009174A0"/>
    <w:rsid w:val="00920907"/>
    <w:rsid w:val="00923854"/>
    <w:rsid w:val="00925BB8"/>
    <w:rsid w:val="0093044B"/>
    <w:rsid w:val="00930D49"/>
    <w:rsid w:val="00932AA3"/>
    <w:rsid w:val="009348C4"/>
    <w:rsid w:val="009373C8"/>
    <w:rsid w:val="009409B2"/>
    <w:rsid w:val="00945237"/>
    <w:rsid w:val="0094775F"/>
    <w:rsid w:val="00952E2D"/>
    <w:rsid w:val="00953473"/>
    <w:rsid w:val="0095465D"/>
    <w:rsid w:val="00955783"/>
    <w:rsid w:val="009567AB"/>
    <w:rsid w:val="009579A0"/>
    <w:rsid w:val="009618CE"/>
    <w:rsid w:val="00965631"/>
    <w:rsid w:val="00965CC0"/>
    <w:rsid w:val="00966648"/>
    <w:rsid w:val="0097065D"/>
    <w:rsid w:val="0097413A"/>
    <w:rsid w:val="00974491"/>
    <w:rsid w:val="009809AB"/>
    <w:rsid w:val="00980E84"/>
    <w:rsid w:val="0098523B"/>
    <w:rsid w:val="00986BCB"/>
    <w:rsid w:val="00987579"/>
    <w:rsid w:val="009875BD"/>
    <w:rsid w:val="0099049F"/>
    <w:rsid w:val="009905A7"/>
    <w:rsid w:val="009918CD"/>
    <w:rsid w:val="009925B5"/>
    <w:rsid w:val="00992D45"/>
    <w:rsid w:val="009945D7"/>
    <w:rsid w:val="00995023"/>
    <w:rsid w:val="0099573B"/>
    <w:rsid w:val="009A099C"/>
    <w:rsid w:val="009A7897"/>
    <w:rsid w:val="009B19F3"/>
    <w:rsid w:val="009B1A61"/>
    <w:rsid w:val="009B60A8"/>
    <w:rsid w:val="009B653E"/>
    <w:rsid w:val="009C19E8"/>
    <w:rsid w:val="009C3146"/>
    <w:rsid w:val="009C4DA1"/>
    <w:rsid w:val="009C727D"/>
    <w:rsid w:val="009D0AC8"/>
    <w:rsid w:val="009D1BA9"/>
    <w:rsid w:val="009D4EAC"/>
    <w:rsid w:val="009E1E1B"/>
    <w:rsid w:val="009E3B3A"/>
    <w:rsid w:val="009E46ED"/>
    <w:rsid w:val="009E4D0C"/>
    <w:rsid w:val="009E6010"/>
    <w:rsid w:val="009E7594"/>
    <w:rsid w:val="009E7B53"/>
    <w:rsid w:val="009F0688"/>
    <w:rsid w:val="009F3915"/>
    <w:rsid w:val="009F59F9"/>
    <w:rsid w:val="009F7F1B"/>
    <w:rsid w:val="00A01505"/>
    <w:rsid w:val="00A02D49"/>
    <w:rsid w:val="00A064B5"/>
    <w:rsid w:val="00A06DA6"/>
    <w:rsid w:val="00A16297"/>
    <w:rsid w:val="00A16C8F"/>
    <w:rsid w:val="00A24B18"/>
    <w:rsid w:val="00A251B8"/>
    <w:rsid w:val="00A25B0F"/>
    <w:rsid w:val="00A262E6"/>
    <w:rsid w:val="00A274E2"/>
    <w:rsid w:val="00A27EC0"/>
    <w:rsid w:val="00A3266A"/>
    <w:rsid w:val="00A32A97"/>
    <w:rsid w:val="00A3536B"/>
    <w:rsid w:val="00A35EF6"/>
    <w:rsid w:val="00A4277D"/>
    <w:rsid w:val="00A46AD8"/>
    <w:rsid w:val="00A51F7B"/>
    <w:rsid w:val="00A52AE3"/>
    <w:rsid w:val="00A54AF5"/>
    <w:rsid w:val="00A55B7E"/>
    <w:rsid w:val="00A57433"/>
    <w:rsid w:val="00A63DF6"/>
    <w:rsid w:val="00A70051"/>
    <w:rsid w:val="00A7119A"/>
    <w:rsid w:val="00A74055"/>
    <w:rsid w:val="00A76B0D"/>
    <w:rsid w:val="00A834E2"/>
    <w:rsid w:val="00A848C2"/>
    <w:rsid w:val="00A85A2E"/>
    <w:rsid w:val="00A90595"/>
    <w:rsid w:val="00A9125D"/>
    <w:rsid w:val="00A93485"/>
    <w:rsid w:val="00A95607"/>
    <w:rsid w:val="00A95613"/>
    <w:rsid w:val="00A96341"/>
    <w:rsid w:val="00A97753"/>
    <w:rsid w:val="00A97AB1"/>
    <w:rsid w:val="00A97F94"/>
    <w:rsid w:val="00AA16B2"/>
    <w:rsid w:val="00AA322F"/>
    <w:rsid w:val="00AA3685"/>
    <w:rsid w:val="00AA36D9"/>
    <w:rsid w:val="00AA5599"/>
    <w:rsid w:val="00AB2D1D"/>
    <w:rsid w:val="00AB3E10"/>
    <w:rsid w:val="00AB76A2"/>
    <w:rsid w:val="00AC34FD"/>
    <w:rsid w:val="00AC4DBB"/>
    <w:rsid w:val="00AC7F08"/>
    <w:rsid w:val="00AD18D5"/>
    <w:rsid w:val="00AD6ABC"/>
    <w:rsid w:val="00AD790E"/>
    <w:rsid w:val="00AE0688"/>
    <w:rsid w:val="00AE27D0"/>
    <w:rsid w:val="00AE3476"/>
    <w:rsid w:val="00AE5857"/>
    <w:rsid w:val="00AE6648"/>
    <w:rsid w:val="00AE7109"/>
    <w:rsid w:val="00AF1093"/>
    <w:rsid w:val="00AF1E43"/>
    <w:rsid w:val="00AF2951"/>
    <w:rsid w:val="00AF2C99"/>
    <w:rsid w:val="00AF4424"/>
    <w:rsid w:val="00AF73FE"/>
    <w:rsid w:val="00B02932"/>
    <w:rsid w:val="00B06006"/>
    <w:rsid w:val="00B134E9"/>
    <w:rsid w:val="00B152C8"/>
    <w:rsid w:val="00B170D3"/>
    <w:rsid w:val="00B20671"/>
    <w:rsid w:val="00B228FD"/>
    <w:rsid w:val="00B2511E"/>
    <w:rsid w:val="00B26B2C"/>
    <w:rsid w:val="00B26BC0"/>
    <w:rsid w:val="00B26D4D"/>
    <w:rsid w:val="00B31BC6"/>
    <w:rsid w:val="00B362B6"/>
    <w:rsid w:val="00B36717"/>
    <w:rsid w:val="00B371BD"/>
    <w:rsid w:val="00B413B8"/>
    <w:rsid w:val="00B42220"/>
    <w:rsid w:val="00B449D9"/>
    <w:rsid w:val="00B45607"/>
    <w:rsid w:val="00B46C32"/>
    <w:rsid w:val="00B47B82"/>
    <w:rsid w:val="00B50EF4"/>
    <w:rsid w:val="00B5311A"/>
    <w:rsid w:val="00B542CC"/>
    <w:rsid w:val="00B57B73"/>
    <w:rsid w:val="00B60F19"/>
    <w:rsid w:val="00B637CB"/>
    <w:rsid w:val="00B65BDC"/>
    <w:rsid w:val="00B71EFB"/>
    <w:rsid w:val="00B77AB5"/>
    <w:rsid w:val="00B831D5"/>
    <w:rsid w:val="00B854EA"/>
    <w:rsid w:val="00B85525"/>
    <w:rsid w:val="00B85AAC"/>
    <w:rsid w:val="00B86E2B"/>
    <w:rsid w:val="00B9008C"/>
    <w:rsid w:val="00B90514"/>
    <w:rsid w:val="00B90917"/>
    <w:rsid w:val="00B90B39"/>
    <w:rsid w:val="00B914E5"/>
    <w:rsid w:val="00B93F81"/>
    <w:rsid w:val="00B93FDC"/>
    <w:rsid w:val="00B94EEC"/>
    <w:rsid w:val="00B959C2"/>
    <w:rsid w:val="00B96FDB"/>
    <w:rsid w:val="00BA02B1"/>
    <w:rsid w:val="00BA311E"/>
    <w:rsid w:val="00BA4410"/>
    <w:rsid w:val="00BA4636"/>
    <w:rsid w:val="00BA6BDC"/>
    <w:rsid w:val="00BA71C7"/>
    <w:rsid w:val="00BB0571"/>
    <w:rsid w:val="00BB2A60"/>
    <w:rsid w:val="00BB3912"/>
    <w:rsid w:val="00BB4708"/>
    <w:rsid w:val="00BB7DE5"/>
    <w:rsid w:val="00BC3A5A"/>
    <w:rsid w:val="00BC42CA"/>
    <w:rsid w:val="00BC6F6F"/>
    <w:rsid w:val="00BD061A"/>
    <w:rsid w:val="00BD448B"/>
    <w:rsid w:val="00BD4D30"/>
    <w:rsid w:val="00BD677B"/>
    <w:rsid w:val="00BD7605"/>
    <w:rsid w:val="00BE0801"/>
    <w:rsid w:val="00BF088E"/>
    <w:rsid w:val="00BF162B"/>
    <w:rsid w:val="00BF222B"/>
    <w:rsid w:val="00BF3760"/>
    <w:rsid w:val="00BF411D"/>
    <w:rsid w:val="00C01B43"/>
    <w:rsid w:val="00C021DC"/>
    <w:rsid w:val="00C025D8"/>
    <w:rsid w:val="00C0275A"/>
    <w:rsid w:val="00C02F35"/>
    <w:rsid w:val="00C051EE"/>
    <w:rsid w:val="00C0656A"/>
    <w:rsid w:val="00C06CC9"/>
    <w:rsid w:val="00C07BCC"/>
    <w:rsid w:val="00C113B1"/>
    <w:rsid w:val="00C12319"/>
    <w:rsid w:val="00C132C2"/>
    <w:rsid w:val="00C15DA5"/>
    <w:rsid w:val="00C17748"/>
    <w:rsid w:val="00C207C1"/>
    <w:rsid w:val="00C21943"/>
    <w:rsid w:val="00C22228"/>
    <w:rsid w:val="00C23A50"/>
    <w:rsid w:val="00C2536F"/>
    <w:rsid w:val="00C2628C"/>
    <w:rsid w:val="00C26617"/>
    <w:rsid w:val="00C27EAD"/>
    <w:rsid w:val="00C30DE6"/>
    <w:rsid w:val="00C33465"/>
    <w:rsid w:val="00C4250A"/>
    <w:rsid w:val="00C441DC"/>
    <w:rsid w:val="00C46EFA"/>
    <w:rsid w:val="00C47AC7"/>
    <w:rsid w:val="00C50C46"/>
    <w:rsid w:val="00C51BC3"/>
    <w:rsid w:val="00C52E59"/>
    <w:rsid w:val="00C53AB9"/>
    <w:rsid w:val="00C554AD"/>
    <w:rsid w:val="00C57E31"/>
    <w:rsid w:val="00C60743"/>
    <w:rsid w:val="00C60F73"/>
    <w:rsid w:val="00C61543"/>
    <w:rsid w:val="00C63B82"/>
    <w:rsid w:val="00C66211"/>
    <w:rsid w:val="00C66B2C"/>
    <w:rsid w:val="00C67139"/>
    <w:rsid w:val="00C67FA9"/>
    <w:rsid w:val="00C72F20"/>
    <w:rsid w:val="00C74B43"/>
    <w:rsid w:val="00C750D2"/>
    <w:rsid w:val="00C75EA3"/>
    <w:rsid w:val="00C773E9"/>
    <w:rsid w:val="00C81482"/>
    <w:rsid w:val="00C84142"/>
    <w:rsid w:val="00C85B2B"/>
    <w:rsid w:val="00C87262"/>
    <w:rsid w:val="00C87853"/>
    <w:rsid w:val="00C9010F"/>
    <w:rsid w:val="00C954B5"/>
    <w:rsid w:val="00C95972"/>
    <w:rsid w:val="00C95EA5"/>
    <w:rsid w:val="00CA0025"/>
    <w:rsid w:val="00CA0812"/>
    <w:rsid w:val="00CA0B35"/>
    <w:rsid w:val="00CA7C89"/>
    <w:rsid w:val="00CB25EB"/>
    <w:rsid w:val="00CB2684"/>
    <w:rsid w:val="00CB2F40"/>
    <w:rsid w:val="00CB4F98"/>
    <w:rsid w:val="00CB6BEE"/>
    <w:rsid w:val="00CB6EEA"/>
    <w:rsid w:val="00CB7451"/>
    <w:rsid w:val="00CC07CB"/>
    <w:rsid w:val="00CC235B"/>
    <w:rsid w:val="00CC6F45"/>
    <w:rsid w:val="00CC77C3"/>
    <w:rsid w:val="00CC7DBD"/>
    <w:rsid w:val="00CD3DC6"/>
    <w:rsid w:val="00CD511C"/>
    <w:rsid w:val="00CD546D"/>
    <w:rsid w:val="00CE0A35"/>
    <w:rsid w:val="00CE0B55"/>
    <w:rsid w:val="00CE1BD4"/>
    <w:rsid w:val="00CE56A0"/>
    <w:rsid w:val="00CF5D67"/>
    <w:rsid w:val="00CF5FC7"/>
    <w:rsid w:val="00CF6B54"/>
    <w:rsid w:val="00D0148F"/>
    <w:rsid w:val="00D02950"/>
    <w:rsid w:val="00D1137B"/>
    <w:rsid w:val="00D13062"/>
    <w:rsid w:val="00D131DA"/>
    <w:rsid w:val="00D142F4"/>
    <w:rsid w:val="00D14B82"/>
    <w:rsid w:val="00D15B45"/>
    <w:rsid w:val="00D220CD"/>
    <w:rsid w:val="00D25231"/>
    <w:rsid w:val="00D339C8"/>
    <w:rsid w:val="00D34755"/>
    <w:rsid w:val="00D354DD"/>
    <w:rsid w:val="00D3677F"/>
    <w:rsid w:val="00D371EC"/>
    <w:rsid w:val="00D37F9F"/>
    <w:rsid w:val="00D422F4"/>
    <w:rsid w:val="00D42B59"/>
    <w:rsid w:val="00D506BD"/>
    <w:rsid w:val="00D51EEE"/>
    <w:rsid w:val="00D53F37"/>
    <w:rsid w:val="00D550FA"/>
    <w:rsid w:val="00D558F9"/>
    <w:rsid w:val="00D61C2B"/>
    <w:rsid w:val="00D639E2"/>
    <w:rsid w:val="00D64C2B"/>
    <w:rsid w:val="00D668B1"/>
    <w:rsid w:val="00D67A89"/>
    <w:rsid w:val="00D67CD9"/>
    <w:rsid w:val="00D70387"/>
    <w:rsid w:val="00D70A46"/>
    <w:rsid w:val="00D90003"/>
    <w:rsid w:val="00D90CFE"/>
    <w:rsid w:val="00D944E6"/>
    <w:rsid w:val="00D95949"/>
    <w:rsid w:val="00D95C6D"/>
    <w:rsid w:val="00D96171"/>
    <w:rsid w:val="00D96C91"/>
    <w:rsid w:val="00DA174F"/>
    <w:rsid w:val="00DA1DAA"/>
    <w:rsid w:val="00DA21AF"/>
    <w:rsid w:val="00DA2435"/>
    <w:rsid w:val="00DA272A"/>
    <w:rsid w:val="00DA3CCC"/>
    <w:rsid w:val="00DA43BE"/>
    <w:rsid w:val="00DA5A99"/>
    <w:rsid w:val="00DA68CC"/>
    <w:rsid w:val="00DA702E"/>
    <w:rsid w:val="00DA7E6F"/>
    <w:rsid w:val="00DA7FA9"/>
    <w:rsid w:val="00DB482F"/>
    <w:rsid w:val="00DB57B5"/>
    <w:rsid w:val="00DB6DFA"/>
    <w:rsid w:val="00DB78D6"/>
    <w:rsid w:val="00DB7DD8"/>
    <w:rsid w:val="00DC24B1"/>
    <w:rsid w:val="00DC2514"/>
    <w:rsid w:val="00DC6DB6"/>
    <w:rsid w:val="00DC7CE7"/>
    <w:rsid w:val="00DD40B0"/>
    <w:rsid w:val="00DD49A2"/>
    <w:rsid w:val="00DD517B"/>
    <w:rsid w:val="00DD7A2B"/>
    <w:rsid w:val="00DE0FC6"/>
    <w:rsid w:val="00DE192A"/>
    <w:rsid w:val="00DE29B5"/>
    <w:rsid w:val="00DE3901"/>
    <w:rsid w:val="00DE4631"/>
    <w:rsid w:val="00DE5050"/>
    <w:rsid w:val="00DF63EC"/>
    <w:rsid w:val="00DF7A17"/>
    <w:rsid w:val="00DF7DE6"/>
    <w:rsid w:val="00E00327"/>
    <w:rsid w:val="00E02903"/>
    <w:rsid w:val="00E02F19"/>
    <w:rsid w:val="00E03A8E"/>
    <w:rsid w:val="00E04C8D"/>
    <w:rsid w:val="00E06B37"/>
    <w:rsid w:val="00E076AE"/>
    <w:rsid w:val="00E15203"/>
    <w:rsid w:val="00E16579"/>
    <w:rsid w:val="00E17045"/>
    <w:rsid w:val="00E17977"/>
    <w:rsid w:val="00E17ACB"/>
    <w:rsid w:val="00E20D45"/>
    <w:rsid w:val="00E21E36"/>
    <w:rsid w:val="00E221CE"/>
    <w:rsid w:val="00E22BD0"/>
    <w:rsid w:val="00E2690D"/>
    <w:rsid w:val="00E27159"/>
    <w:rsid w:val="00E277F4"/>
    <w:rsid w:val="00E31B70"/>
    <w:rsid w:val="00E31C53"/>
    <w:rsid w:val="00E34923"/>
    <w:rsid w:val="00E409B0"/>
    <w:rsid w:val="00E42992"/>
    <w:rsid w:val="00E456D6"/>
    <w:rsid w:val="00E4740B"/>
    <w:rsid w:val="00E51274"/>
    <w:rsid w:val="00E53E08"/>
    <w:rsid w:val="00E5557F"/>
    <w:rsid w:val="00E5725A"/>
    <w:rsid w:val="00E60795"/>
    <w:rsid w:val="00E63EC2"/>
    <w:rsid w:val="00E66974"/>
    <w:rsid w:val="00E676BF"/>
    <w:rsid w:val="00E717F5"/>
    <w:rsid w:val="00E768D0"/>
    <w:rsid w:val="00E77574"/>
    <w:rsid w:val="00E77894"/>
    <w:rsid w:val="00E8060A"/>
    <w:rsid w:val="00E82E9E"/>
    <w:rsid w:val="00E8379F"/>
    <w:rsid w:val="00E83EF5"/>
    <w:rsid w:val="00E84495"/>
    <w:rsid w:val="00E848B3"/>
    <w:rsid w:val="00E87076"/>
    <w:rsid w:val="00E91BFE"/>
    <w:rsid w:val="00E92DAC"/>
    <w:rsid w:val="00E95231"/>
    <w:rsid w:val="00E95581"/>
    <w:rsid w:val="00E976B3"/>
    <w:rsid w:val="00E976E9"/>
    <w:rsid w:val="00EA2350"/>
    <w:rsid w:val="00EA3054"/>
    <w:rsid w:val="00EA4B2F"/>
    <w:rsid w:val="00EA7059"/>
    <w:rsid w:val="00EB13FD"/>
    <w:rsid w:val="00EB2536"/>
    <w:rsid w:val="00EB31B7"/>
    <w:rsid w:val="00EB4652"/>
    <w:rsid w:val="00EB5515"/>
    <w:rsid w:val="00EC25A1"/>
    <w:rsid w:val="00EC6E68"/>
    <w:rsid w:val="00EC6E9E"/>
    <w:rsid w:val="00ED3299"/>
    <w:rsid w:val="00ED333C"/>
    <w:rsid w:val="00ED3345"/>
    <w:rsid w:val="00ED5E39"/>
    <w:rsid w:val="00EE3D17"/>
    <w:rsid w:val="00EE78F0"/>
    <w:rsid w:val="00EF11CD"/>
    <w:rsid w:val="00EF3B05"/>
    <w:rsid w:val="00EF4FCC"/>
    <w:rsid w:val="00EF5415"/>
    <w:rsid w:val="00EF59A5"/>
    <w:rsid w:val="00EF5AE2"/>
    <w:rsid w:val="00F023A7"/>
    <w:rsid w:val="00F07E4F"/>
    <w:rsid w:val="00F10141"/>
    <w:rsid w:val="00F103F3"/>
    <w:rsid w:val="00F129FF"/>
    <w:rsid w:val="00F13C40"/>
    <w:rsid w:val="00F140A1"/>
    <w:rsid w:val="00F1639D"/>
    <w:rsid w:val="00F17318"/>
    <w:rsid w:val="00F20C09"/>
    <w:rsid w:val="00F23FF9"/>
    <w:rsid w:val="00F3185E"/>
    <w:rsid w:val="00F31877"/>
    <w:rsid w:val="00F33F2A"/>
    <w:rsid w:val="00F34E10"/>
    <w:rsid w:val="00F35645"/>
    <w:rsid w:val="00F36460"/>
    <w:rsid w:val="00F37857"/>
    <w:rsid w:val="00F439F4"/>
    <w:rsid w:val="00F441BC"/>
    <w:rsid w:val="00F447CA"/>
    <w:rsid w:val="00F4647B"/>
    <w:rsid w:val="00F47301"/>
    <w:rsid w:val="00F5060F"/>
    <w:rsid w:val="00F50A86"/>
    <w:rsid w:val="00F50D76"/>
    <w:rsid w:val="00F54BA0"/>
    <w:rsid w:val="00F555EE"/>
    <w:rsid w:val="00F62E06"/>
    <w:rsid w:val="00F6403C"/>
    <w:rsid w:val="00F6638F"/>
    <w:rsid w:val="00F67B08"/>
    <w:rsid w:val="00F71CB2"/>
    <w:rsid w:val="00F71DB5"/>
    <w:rsid w:val="00F73696"/>
    <w:rsid w:val="00F757C6"/>
    <w:rsid w:val="00F8091B"/>
    <w:rsid w:val="00F84D6B"/>
    <w:rsid w:val="00F85641"/>
    <w:rsid w:val="00F872E2"/>
    <w:rsid w:val="00F879FE"/>
    <w:rsid w:val="00F90463"/>
    <w:rsid w:val="00F9201F"/>
    <w:rsid w:val="00F92B3B"/>
    <w:rsid w:val="00F92B64"/>
    <w:rsid w:val="00F93B49"/>
    <w:rsid w:val="00F946D8"/>
    <w:rsid w:val="00FA0415"/>
    <w:rsid w:val="00FA45EB"/>
    <w:rsid w:val="00FA4EA7"/>
    <w:rsid w:val="00FA7748"/>
    <w:rsid w:val="00FB4552"/>
    <w:rsid w:val="00FC1E65"/>
    <w:rsid w:val="00FC1EEB"/>
    <w:rsid w:val="00FC2875"/>
    <w:rsid w:val="00FC3645"/>
    <w:rsid w:val="00FC42AE"/>
    <w:rsid w:val="00FD1A02"/>
    <w:rsid w:val="00FD2760"/>
    <w:rsid w:val="00FD2D5B"/>
    <w:rsid w:val="00FD459B"/>
    <w:rsid w:val="00FE18F9"/>
    <w:rsid w:val="00FE2123"/>
    <w:rsid w:val="00FE4654"/>
    <w:rsid w:val="00FF43EB"/>
    <w:rsid w:val="088CB736"/>
    <w:rsid w:val="097818AF"/>
    <w:rsid w:val="09E5857D"/>
    <w:rsid w:val="1CB51658"/>
    <w:rsid w:val="1D075703"/>
    <w:rsid w:val="1FECB71A"/>
    <w:rsid w:val="2E6CC17D"/>
    <w:rsid w:val="3D2AB591"/>
    <w:rsid w:val="481CFDE0"/>
    <w:rsid w:val="48E2F244"/>
    <w:rsid w:val="4AACD0ED"/>
    <w:rsid w:val="4C48A14E"/>
    <w:rsid w:val="5364C4A0"/>
    <w:rsid w:val="551BF866"/>
    <w:rsid w:val="5792272B"/>
    <w:rsid w:val="62003268"/>
    <w:rsid w:val="639C02C9"/>
    <w:rsid w:val="6AF848AA"/>
    <w:rsid w:val="6D2BF33E"/>
    <w:rsid w:val="6DB3288F"/>
    <w:rsid w:val="70639400"/>
    <w:rsid w:val="76A90FDB"/>
    <w:rsid w:val="77EDFE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header" w:uiPriority="99"/>
    <w:lsdException w:name="footer" w:uiPriority="99"/>
    <w:lsdException w:name="caption" w:semiHidden="1" w:unhideWhenUsed="1" w:qFormat="1"/>
    <w:lsdException w:name="Body Text" w:uiPriority="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23FF9"/>
    <w:pPr>
      <w:spacing w:before="120" w:after="120"/>
    </w:pPr>
    <w:rPr>
      <w:rFonts w:ascii="Roboto" w:hAnsi="Roboto" w:cs="Arial"/>
      <w:szCs w:val="22"/>
    </w:rPr>
  </w:style>
  <w:style w:type="paragraph" w:styleId="Heading1">
    <w:name w:val="heading 1"/>
    <w:basedOn w:val="BodyText"/>
    <w:next w:val="BodyText"/>
    <w:link w:val="Heading1Char"/>
    <w:uiPriority w:val="9"/>
    <w:qFormat/>
    <w:rsid w:val="003F21A9"/>
    <w:pPr>
      <w:keepNext/>
      <w:spacing w:before="1200" w:after="240"/>
      <w:outlineLvl w:val="0"/>
    </w:pPr>
    <w:rPr>
      <w:rFonts w:ascii="Roboto" w:hAnsi="Roboto"/>
      <w:b/>
      <w:bCs/>
      <w:color w:val="1B365D" w:themeColor="accent2"/>
      <w:kern w:val="32"/>
      <w:sz w:val="48"/>
      <w:szCs w:val="40"/>
    </w:rPr>
  </w:style>
  <w:style w:type="paragraph" w:styleId="Heading2">
    <w:name w:val="heading 2"/>
    <w:basedOn w:val="BodyText"/>
    <w:next w:val="BodyText"/>
    <w:link w:val="Heading2Char"/>
    <w:uiPriority w:val="9"/>
    <w:unhideWhenUsed/>
    <w:qFormat/>
    <w:rsid w:val="00B413B8"/>
    <w:pPr>
      <w:keepNext/>
      <w:outlineLvl w:val="1"/>
    </w:pPr>
    <w:rPr>
      <w:rFonts w:ascii="Roboto" w:hAnsi="Roboto"/>
      <w:b/>
      <w:bCs/>
      <w:iCs/>
      <w:color w:val="1B365D" w:themeColor="accent2"/>
      <w:sz w:val="36"/>
      <w:szCs w:val="28"/>
    </w:rPr>
  </w:style>
  <w:style w:type="paragraph" w:styleId="Heading3">
    <w:name w:val="heading 3"/>
    <w:basedOn w:val="BodyText"/>
    <w:next w:val="BodyText"/>
    <w:link w:val="Heading3Char"/>
    <w:unhideWhenUsed/>
    <w:qFormat/>
    <w:rsid w:val="00F23FF9"/>
    <w:pPr>
      <w:keepNext/>
      <w:outlineLvl w:val="2"/>
    </w:pPr>
    <w:rPr>
      <w:rFonts w:asciiTheme="majorHAnsi" w:hAnsiTheme="majorHAnsi"/>
      <w:b/>
      <w:bCs/>
      <w:sz w:val="28"/>
      <w:szCs w:val="26"/>
    </w:rPr>
  </w:style>
  <w:style w:type="paragraph" w:styleId="Heading4">
    <w:name w:val="heading 4"/>
    <w:basedOn w:val="BodyText"/>
    <w:next w:val="BodyText"/>
    <w:link w:val="Heading4Char"/>
    <w:unhideWhenUsed/>
    <w:qFormat/>
    <w:rsid w:val="00F23FF9"/>
    <w:pPr>
      <w:keepNext/>
      <w:spacing w:before="60"/>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EF5415"/>
    <w:pPr>
      <w:pBdr>
        <w:bottom w:val="single" w:sz="4" w:space="2" w:color="00B5E2" w:themeColor="accent1"/>
      </w:pBdr>
      <w:tabs>
        <w:tab w:val="right" w:pos="9923"/>
      </w:tabs>
      <w:spacing w:after="240"/>
    </w:pPr>
  </w:style>
  <w:style w:type="paragraph" w:styleId="Footer">
    <w:name w:val="footer"/>
    <w:basedOn w:val="Normal"/>
    <w:link w:val="FooterChar"/>
    <w:uiPriority w:val="99"/>
    <w:rsid w:val="00290FA5"/>
    <w:pPr>
      <w:tabs>
        <w:tab w:val="center" w:pos="4153"/>
        <w:tab w:val="right" w:pos="8306"/>
      </w:tabs>
    </w:pPr>
  </w:style>
  <w:style w:type="paragraph" w:styleId="BodyText">
    <w:name w:val="Body Text"/>
    <w:basedOn w:val="Normal"/>
    <w:link w:val="BodyTextChar"/>
    <w:uiPriority w:val="1"/>
    <w:qFormat/>
    <w:rsid w:val="00F23FF9"/>
    <w:rPr>
      <w:rFonts w:asciiTheme="minorHAnsi" w:hAnsiTheme="minorHAnsi"/>
    </w:rPr>
  </w:style>
  <w:style w:type="character" w:customStyle="1" w:styleId="BodyTextChar">
    <w:name w:val="Body Text Char"/>
    <w:basedOn w:val="DefaultParagraphFont"/>
    <w:link w:val="BodyText"/>
    <w:uiPriority w:val="1"/>
    <w:rsid w:val="00F23FF9"/>
    <w:rPr>
      <w:rFonts w:asciiTheme="minorHAnsi" w:hAnsiTheme="minorHAnsi" w:cs="Arial"/>
      <w:szCs w:val="22"/>
    </w:rPr>
  </w:style>
  <w:style w:type="paragraph" w:styleId="ListBullet">
    <w:name w:val="List Bullet"/>
    <w:basedOn w:val="BodyText"/>
    <w:rsid w:val="000817CD"/>
    <w:pPr>
      <w:numPr>
        <w:numId w:val="1"/>
      </w:numPr>
    </w:pPr>
    <w:rPr>
      <w:rFonts w:ascii="Roboto" w:hAnsi="Roboto"/>
      <w:lang w:val="en-US" w:eastAsia="en-US"/>
    </w:rPr>
  </w:style>
  <w:style w:type="paragraph" w:styleId="ListBullet2">
    <w:name w:val="List Bullet 2"/>
    <w:basedOn w:val="BodyText"/>
    <w:rsid w:val="000817CD"/>
    <w:pPr>
      <w:numPr>
        <w:numId w:val="2"/>
      </w:numPr>
    </w:pPr>
    <w:rPr>
      <w:rFonts w:ascii="Roboto" w:hAnsi="Roboto"/>
      <w:lang w:val="en-US" w:eastAsia="en-US"/>
    </w:rPr>
  </w:style>
  <w:style w:type="paragraph" w:styleId="ListNumber">
    <w:name w:val="List Number"/>
    <w:basedOn w:val="BodyText"/>
    <w:rsid w:val="000817CD"/>
    <w:pPr>
      <w:numPr>
        <w:numId w:val="3"/>
      </w:numPr>
      <w:ind w:left="357" w:hanging="357"/>
    </w:pPr>
    <w:rPr>
      <w:rFonts w:ascii="Roboto" w:hAnsi="Roboto"/>
      <w:lang w:val="en-US" w:eastAsia="en-US"/>
    </w:rPr>
  </w:style>
  <w:style w:type="paragraph" w:styleId="FootnoteText">
    <w:name w:val="footnote text"/>
    <w:basedOn w:val="Normal"/>
    <w:link w:val="FootnoteTextChar"/>
    <w:rsid w:val="003C44A5"/>
    <w:rPr>
      <w:szCs w:val="20"/>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Normal"/>
    <w:next w:val="BlockText"/>
    <w:autoRedefine/>
    <w:uiPriority w:val="39"/>
    <w:rsid w:val="00244F70"/>
    <w:pPr>
      <w:spacing w:before="240" w:after="240"/>
      <w:ind w:left="238"/>
    </w:pPr>
    <w:rPr>
      <w:rFonts w:ascii="Arial" w:hAnsi="Arial"/>
      <w:sz w:val="22"/>
    </w:rPr>
  </w:style>
  <w:style w:type="paragraph" w:styleId="TOC3">
    <w:name w:val="toc 3"/>
    <w:basedOn w:val="Normal"/>
    <w:next w:val="Normal"/>
    <w:autoRedefine/>
    <w:uiPriority w:val="39"/>
    <w:rsid w:val="00DE4631"/>
    <w:pPr>
      <w:ind w:left="482"/>
    </w:pPr>
  </w:style>
  <w:style w:type="character" w:styleId="Hyperlink">
    <w:name w:val="Hyperlink"/>
    <w:uiPriority w:val="99"/>
    <w:rsid w:val="00EF59A5"/>
    <w:rPr>
      <w:rFonts w:asciiTheme="minorHAnsi" w:hAnsiTheme="minorHAnsi"/>
      <w:b/>
      <w:color w:val="1B365D" w:themeColor="accent2"/>
      <w:u w:val="single"/>
    </w:rPr>
  </w:style>
  <w:style w:type="character" w:customStyle="1" w:styleId="FootnoteTextChar">
    <w:name w:val="Footnote Text Char"/>
    <w:basedOn w:val="DefaultParagraphFont"/>
    <w:link w:val="FootnoteText"/>
    <w:rsid w:val="003C44A5"/>
  </w:style>
  <w:style w:type="character" w:styleId="FootnoteReference">
    <w:name w:val="footnote reference"/>
    <w:basedOn w:val="DefaultParagraphFont"/>
    <w:rsid w:val="003C44A5"/>
    <w:rPr>
      <w:vertAlign w:val="superscript"/>
    </w:rPr>
  </w:style>
  <w:style w:type="character" w:customStyle="1" w:styleId="Heading1Char">
    <w:name w:val="Heading 1 Char"/>
    <w:link w:val="Heading1"/>
    <w:uiPriority w:val="9"/>
    <w:rsid w:val="003F21A9"/>
    <w:rPr>
      <w:rFonts w:ascii="Roboto" w:hAnsi="Roboto" w:cs="Arial"/>
      <w:b/>
      <w:bCs/>
      <w:color w:val="1B365D" w:themeColor="accent2"/>
      <w:kern w:val="32"/>
      <w:sz w:val="48"/>
      <w:szCs w:val="40"/>
    </w:rPr>
  </w:style>
  <w:style w:type="character" w:customStyle="1" w:styleId="Heading2Char">
    <w:name w:val="Heading 2 Char"/>
    <w:link w:val="Heading2"/>
    <w:uiPriority w:val="9"/>
    <w:rsid w:val="00B413B8"/>
    <w:rPr>
      <w:rFonts w:ascii="Roboto" w:hAnsi="Roboto" w:cs="Arial"/>
      <w:b/>
      <w:bCs/>
      <w:iCs/>
      <w:color w:val="1B365D" w:themeColor="accent2"/>
      <w:sz w:val="36"/>
      <w:szCs w:val="28"/>
    </w:rPr>
  </w:style>
  <w:style w:type="character" w:customStyle="1" w:styleId="Heading3Char">
    <w:name w:val="Heading 3 Char"/>
    <w:link w:val="Heading3"/>
    <w:rsid w:val="00F23FF9"/>
    <w:rPr>
      <w:rFonts w:asciiTheme="majorHAnsi" w:hAnsiTheme="majorHAnsi" w:cs="Arial"/>
      <w:b/>
      <w:bCs/>
      <w:sz w:val="28"/>
      <w:szCs w:val="26"/>
    </w:rPr>
  </w:style>
  <w:style w:type="character" w:customStyle="1" w:styleId="Heading4Char">
    <w:name w:val="Heading 4 Char"/>
    <w:link w:val="Heading4"/>
    <w:rsid w:val="00F23FF9"/>
    <w:rPr>
      <w:rFonts w:ascii="Roboto" w:hAnsi="Roboto" w:cs="Arial"/>
      <w:bCs/>
      <w:szCs w:val="22"/>
    </w:rPr>
  </w:style>
  <w:style w:type="paragraph" w:styleId="TOCHeading">
    <w:name w:val="TOC Heading"/>
    <w:basedOn w:val="Heading1"/>
    <w:next w:val="Normal"/>
    <w:uiPriority w:val="39"/>
    <w:unhideWhenUsed/>
    <w:qFormat/>
    <w:rsid w:val="0082227F"/>
    <w:pPr>
      <w:keepLines/>
      <w:spacing w:after="0" w:line="259" w:lineRule="auto"/>
      <w:outlineLvl w:val="9"/>
    </w:pPr>
    <w:rPr>
      <w:rFonts w:ascii="Arial" w:eastAsiaTheme="majorEastAsia" w:hAnsi="Arial" w:cstheme="majorBidi"/>
      <w:bCs w:val="0"/>
      <w:kern w:val="0"/>
      <w:sz w:val="40"/>
      <w:lang w:val="en-US" w:eastAsia="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Number2">
    <w:name w:val="List Number 2"/>
    <w:basedOn w:val="BodyText"/>
    <w:rsid w:val="000817CD"/>
    <w:pPr>
      <w:numPr>
        <w:numId w:val="4"/>
      </w:numPr>
      <w:ind w:left="680" w:hanging="340"/>
    </w:pPr>
    <w:rPr>
      <w:rFonts w:ascii="Roboto" w:hAnsi="Roboto"/>
      <w:lang w:val="en-US" w:eastAsia="en-US"/>
    </w:rPr>
  </w:style>
  <w:style w:type="paragraph" w:styleId="BlockText">
    <w:name w:val="Block Text"/>
    <w:basedOn w:val="Normal"/>
    <w:rsid w:val="007570D6"/>
    <w:pPr>
      <w:pBdr>
        <w:top w:val="single" w:sz="2" w:space="10" w:color="00B5E2" w:themeColor="accent1" w:shadow="1"/>
        <w:left w:val="single" w:sz="2" w:space="10" w:color="00B5E2" w:themeColor="accent1" w:shadow="1"/>
        <w:bottom w:val="single" w:sz="2" w:space="10" w:color="00B5E2" w:themeColor="accent1" w:shadow="1"/>
        <w:right w:val="single" w:sz="2" w:space="10" w:color="00B5E2" w:themeColor="accent1" w:shadow="1"/>
      </w:pBdr>
      <w:ind w:left="1152" w:right="1152"/>
    </w:pPr>
    <w:rPr>
      <w:rFonts w:asciiTheme="minorHAnsi" w:eastAsiaTheme="minorEastAsia" w:hAnsiTheme="minorHAnsi" w:cstheme="minorBidi"/>
      <w:i/>
      <w:iCs/>
      <w:color w:val="00B5E2" w:themeColor="accent1"/>
    </w:rPr>
  </w:style>
  <w:style w:type="table" w:customStyle="1" w:styleId="StandardTable-Grey">
    <w:name w:val="Standard Table - Grey"/>
    <w:basedOn w:val="ListTable5Dark-Accent4"/>
    <w:uiPriority w:val="99"/>
    <w:rsid w:val="0014795C"/>
    <w:rPr>
      <w:rFonts w:asciiTheme="minorHAnsi" w:eastAsiaTheme="minorEastAsia" w:hAnsiTheme="minorHAnsi" w:cstheme="minorBidi"/>
      <w:color w:val="000000" w:themeColor="text1"/>
      <w:sz w:val="22"/>
      <w:szCs w:val="22"/>
      <w:lang w:eastAsia="ko-KR"/>
    </w:rPr>
    <w:tblPr>
      <w:tblBorders>
        <w:top w:val="none" w:sz="0" w:space="0" w:color="auto"/>
        <w:left w:val="none" w:sz="0" w:space="0" w:color="auto"/>
        <w:bottom w:val="single" w:sz="4" w:space="0" w:color="00B5E2" w:themeColor="accent1"/>
        <w:right w:val="none" w:sz="0" w:space="0" w:color="auto"/>
        <w:insideH w:val="single" w:sz="4" w:space="0" w:color="00B5E2" w:themeColor="accent1"/>
      </w:tblBorders>
      <w:tblCellMar>
        <w:top w:w="57" w:type="dxa"/>
        <w:left w:w="170" w:type="dxa"/>
        <w:bottom w:w="57" w:type="dxa"/>
        <w:right w:w="57" w:type="dxa"/>
      </w:tblCellMar>
    </w:tblPr>
    <w:tcPr>
      <w:shd w:val="clear" w:color="auto" w:fill="auto"/>
    </w:tcPr>
    <w:tblStylePr w:type="firstRow">
      <w:pPr>
        <w:wordWrap/>
        <w:spacing w:afterLines="0" w:after="0" w:afterAutospacing="0"/>
      </w:pPr>
      <w:rPr>
        <w:b w:val="0"/>
        <w:bCs/>
        <w:color w:val="FFFFFF" w:themeColor="background1"/>
        <w:sz w:val="24"/>
      </w:rPr>
      <w:tblPr/>
      <w:tcPr>
        <w:tcBorders>
          <w:top w:val="nil"/>
          <w:left w:val="nil"/>
          <w:bottom w:val="single" w:sz="12" w:space="0" w:color="00B5E2" w:themeColor="accent1"/>
          <w:right w:val="nil"/>
          <w:insideH w:val="nil"/>
          <w:insideV w:val="nil"/>
          <w:tl2br w:val="nil"/>
          <w:tr2bl w:val="nil"/>
        </w:tcBorders>
        <w:shd w:val="clear" w:color="auto" w:fill="1B365D" w:themeFill="accent2"/>
      </w:tcPr>
    </w:tblStylePr>
    <w:tblStylePr w:type="lastRow">
      <w:rPr>
        <w:b/>
        <w:bCs/>
      </w:rPr>
      <w:tblPr/>
      <w:tcPr>
        <w:tcBorders>
          <w:top w:val="single" w:sz="4" w:space="0" w:color="FFFFFF" w:themeColor="background1"/>
        </w:tcBorders>
      </w:tcPr>
    </w:tblStylePr>
    <w:tblStylePr w:type="firstCol">
      <w:rPr>
        <w:b/>
        <w:bCs/>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erChar">
    <w:name w:val="Header Char"/>
    <w:aliases w:val="Blue Header Char"/>
    <w:basedOn w:val="DefaultParagraphFont"/>
    <w:link w:val="Header"/>
    <w:uiPriority w:val="99"/>
    <w:rsid w:val="00EF5415"/>
    <w:rPr>
      <w:rFonts w:ascii="Roboto" w:hAnsi="Roboto" w:cs="Arial"/>
      <w:szCs w:val="22"/>
    </w:rPr>
  </w:style>
  <w:style w:type="paragraph" w:customStyle="1" w:styleId="Introductory">
    <w:name w:val="Introductory"/>
    <w:basedOn w:val="BodyText"/>
    <w:qFormat/>
    <w:rsid w:val="00AD18D5"/>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after="170"/>
      <w:ind w:left="170" w:right="170"/>
    </w:pPr>
    <w:rPr>
      <w:rFonts w:eastAsia="Roboto" w:cs="Roboto"/>
      <w:sz w:val="28"/>
      <w:szCs w:val="28"/>
      <w:lang w:val="en-US" w:eastAsia="en-US"/>
    </w:rPr>
  </w:style>
  <w:style w:type="paragraph" w:customStyle="1" w:styleId="KeyInfo">
    <w:name w:val="Key Info"/>
    <w:basedOn w:val="BodyText"/>
    <w:qFormat/>
    <w:rsid w:val="00F47301"/>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line="260" w:lineRule="exact"/>
      <w:ind w:left="227" w:right="227"/>
    </w:pPr>
    <w:rPr>
      <w:rFonts w:eastAsia="Roboto" w:cs="Roboto"/>
      <w:szCs w:val="20"/>
      <w:lang w:eastAsia="en-US"/>
    </w:rPr>
  </w:style>
  <w:style w:type="character" w:styleId="PlaceholderText">
    <w:name w:val="Placeholder Text"/>
    <w:basedOn w:val="DefaultParagraphFont"/>
    <w:uiPriority w:val="99"/>
    <w:semiHidden/>
    <w:rsid w:val="00244F70"/>
    <w:rPr>
      <w:color w:val="808080"/>
    </w:rPr>
  </w:style>
  <w:style w:type="table" w:styleId="PlainTable1">
    <w:name w:val="Plain Table 1"/>
    <w:basedOn w:val="TableNormal"/>
    <w:uiPriority w:val="41"/>
    <w:rsid w:val="004B05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link w:val="TableHeadingChar"/>
    <w:qFormat/>
    <w:rsid w:val="000E4C5F"/>
    <w:pPr>
      <w:spacing w:before="120" w:after="120"/>
    </w:pPr>
    <w:rPr>
      <w:rFonts w:ascii="Roboto" w:eastAsiaTheme="minorEastAsia" w:hAnsi="Roboto" w:cstheme="minorBidi"/>
      <w:b/>
      <w:color w:val="FFFFFF" w:themeColor="background1"/>
      <w:sz w:val="22"/>
      <w:szCs w:val="24"/>
      <w:lang w:eastAsia="ko-KR"/>
    </w:rPr>
  </w:style>
  <w:style w:type="character" w:customStyle="1" w:styleId="TableHeadingChar">
    <w:name w:val="Table Heading Char"/>
    <w:basedOn w:val="DefaultParagraphFont"/>
    <w:link w:val="TableHeading"/>
    <w:rsid w:val="000E4C5F"/>
    <w:rPr>
      <w:rFonts w:ascii="Roboto" w:eastAsiaTheme="minorEastAsia" w:hAnsi="Roboto" w:cstheme="minorBidi"/>
      <w:b/>
      <w:color w:val="FFFFFF" w:themeColor="background1"/>
      <w:sz w:val="22"/>
      <w:szCs w:val="24"/>
      <w:lang w:eastAsia="ko-KR"/>
    </w:rPr>
  </w:style>
  <w:style w:type="character" w:customStyle="1" w:styleId="FooterChar">
    <w:name w:val="Footer Char"/>
    <w:basedOn w:val="DefaultParagraphFont"/>
    <w:link w:val="Footer"/>
    <w:uiPriority w:val="99"/>
    <w:rsid w:val="00693E95"/>
    <w:rPr>
      <w:rFonts w:ascii="Roboto" w:hAnsi="Roboto" w:cs="Arial"/>
      <w:szCs w:val="22"/>
    </w:rPr>
  </w:style>
  <w:style w:type="paragraph" w:styleId="ListParagraph">
    <w:name w:val="List Paragraph"/>
    <w:basedOn w:val="Normal"/>
    <w:link w:val="ListParagraphChar"/>
    <w:uiPriority w:val="34"/>
    <w:qFormat/>
    <w:rsid w:val="00693E95"/>
    <w:pPr>
      <w:spacing w:before="0" w:after="200" w:line="276"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link w:val="ListParagraph"/>
    <w:uiPriority w:val="34"/>
    <w:rsid w:val="00693E95"/>
    <w:rPr>
      <w:rFonts w:asciiTheme="minorHAnsi" w:eastAsiaTheme="minorHAnsi" w:hAnsiTheme="minorHAnsi" w:cstheme="minorBidi"/>
      <w:sz w:val="22"/>
      <w:szCs w:val="22"/>
      <w:lang w:eastAsia="en-US"/>
    </w:rPr>
  </w:style>
  <w:style w:type="paragraph" w:styleId="Revision">
    <w:name w:val="Revision"/>
    <w:hidden/>
    <w:uiPriority w:val="99"/>
    <w:semiHidden/>
    <w:rsid w:val="00362065"/>
    <w:rPr>
      <w:rFonts w:ascii="Roboto" w:hAnsi="Roboto" w:cs="Arial"/>
      <w:szCs w:val="22"/>
    </w:rPr>
  </w:style>
  <w:style w:type="character" w:styleId="CommentReference">
    <w:name w:val="annotation reference"/>
    <w:basedOn w:val="DefaultParagraphFont"/>
    <w:rsid w:val="00362065"/>
    <w:rPr>
      <w:sz w:val="16"/>
      <w:szCs w:val="16"/>
    </w:rPr>
  </w:style>
  <w:style w:type="paragraph" w:styleId="CommentText">
    <w:name w:val="annotation text"/>
    <w:basedOn w:val="Normal"/>
    <w:link w:val="CommentTextChar"/>
    <w:rsid w:val="00362065"/>
    <w:rPr>
      <w:szCs w:val="20"/>
    </w:rPr>
  </w:style>
  <w:style w:type="character" w:customStyle="1" w:styleId="CommentTextChar">
    <w:name w:val="Comment Text Char"/>
    <w:basedOn w:val="DefaultParagraphFont"/>
    <w:link w:val="CommentText"/>
    <w:rsid w:val="00362065"/>
    <w:rPr>
      <w:rFonts w:ascii="Roboto" w:hAnsi="Roboto" w:cs="Arial"/>
    </w:rPr>
  </w:style>
  <w:style w:type="paragraph" w:styleId="CommentSubject">
    <w:name w:val="annotation subject"/>
    <w:basedOn w:val="CommentText"/>
    <w:next w:val="CommentText"/>
    <w:link w:val="CommentSubjectChar"/>
    <w:rsid w:val="00362065"/>
    <w:rPr>
      <w:b/>
      <w:bCs/>
    </w:rPr>
  </w:style>
  <w:style w:type="character" w:customStyle="1" w:styleId="CommentSubjectChar">
    <w:name w:val="Comment Subject Char"/>
    <w:basedOn w:val="CommentTextChar"/>
    <w:link w:val="CommentSubject"/>
    <w:rsid w:val="00362065"/>
    <w:rPr>
      <w:rFonts w:ascii="Roboto" w:hAnsi="Roboto" w:cs="Arial"/>
      <w:b/>
      <w:bCs/>
    </w:rPr>
  </w:style>
  <w:style w:type="character" w:styleId="UnresolvedMention">
    <w:name w:val="Unresolved Mention"/>
    <w:basedOn w:val="DefaultParagraphFont"/>
    <w:uiPriority w:val="99"/>
    <w:semiHidden/>
    <w:unhideWhenUsed/>
    <w:rsid w:val="00F140A1"/>
    <w:rPr>
      <w:color w:val="605E5C"/>
      <w:shd w:val="clear" w:color="auto" w:fill="E1DFDD"/>
    </w:rPr>
  </w:style>
  <w:style w:type="character" w:styleId="FollowedHyperlink">
    <w:name w:val="FollowedHyperlink"/>
    <w:basedOn w:val="DefaultParagraphFont"/>
    <w:rsid w:val="00D67CD9"/>
    <w:rPr>
      <w:color w:val="1B365D" w:themeColor="followedHyperlink"/>
      <w:u w:val="single"/>
    </w:rPr>
  </w:style>
  <w:style w:type="character" w:customStyle="1" w:styleId="ui-provider">
    <w:name w:val="ui-provider"/>
    <w:basedOn w:val="DefaultParagraphFont"/>
    <w:rsid w:val="002F1C1C"/>
  </w:style>
  <w:style w:type="paragraph" w:customStyle="1" w:styleId="pf0">
    <w:name w:val="pf0"/>
    <w:basedOn w:val="Normal"/>
    <w:rsid w:val="00167011"/>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67011"/>
    <w:rPr>
      <w:rFonts w:ascii="Segoe UI" w:hAnsi="Segoe UI" w:cs="Segoe UI" w:hint="default"/>
      <w:sz w:val="18"/>
      <w:szCs w:val="18"/>
    </w:rPr>
  </w:style>
  <w:style w:type="paragraph" w:customStyle="1" w:styleId="DHSBulletslevel">
    <w:name w:val="DHS Bullets level"/>
    <w:basedOn w:val="Normal"/>
    <w:qFormat/>
    <w:rsid w:val="002568E0"/>
    <w:pPr>
      <w:tabs>
        <w:tab w:val="num" w:pos="284"/>
      </w:tabs>
      <w:spacing w:before="0"/>
      <w:ind w:left="284" w:hanging="284"/>
    </w:pPr>
    <w:rPr>
      <w:rFonts w:ascii="Arial" w:hAnsi="Arial"/>
      <w:sz w:val="22"/>
    </w:rPr>
  </w:style>
  <w:style w:type="paragraph" w:customStyle="1" w:styleId="s3">
    <w:name w:val="s3"/>
    <w:basedOn w:val="Normal"/>
    <w:rsid w:val="0099573B"/>
    <w:pPr>
      <w:spacing w:before="100" w:beforeAutospacing="1" w:after="100" w:afterAutospacing="1"/>
    </w:pPr>
    <w:rPr>
      <w:rFonts w:ascii="Calibri" w:eastAsiaTheme="minorHAnsi" w:hAnsi="Calibri" w:cs="Calibri"/>
      <w:sz w:val="22"/>
    </w:rPr>
  </w:style>
  <w:style w:type="character" w:customStyle="1" w:styleId="bumpedfont15">
    <w:name w:val="bumpedfont15"/>
    <w:basedOn w:val="DefaultParagraphFont"/>
    <w:rsid w:val="0099573B"/>
  </w:style>
  <w:style w:type="character" w:customStyle="1" w:styleId="apple-converted-space">
    <w:name w:val="apple-converted-space"/>
    <w:basedOn w:val="DefaultParagraphFont"/>
    <w:rsid w:val="0099573B"/>
  </w:style>
  <w:style w:type="paragraph" w:customStyle="1" w:styleId="DHSBodytext">
    <w:name w:val="DHS Body text"/>
    <w:basedOn w:val="Normal"/>
    <w:rsid w:val="00E221CE"/>
    <w:pPr>
      <w:spacing w:before="0"/>
    </w:pPr>
    <w:rPr>
      <w:rFonts w:ascii="Arial" w:eastAsiaTheme="minorHAns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08858158">
      <w:bodyDiv w:val="1"/>
      <w:marLeft w:val="0"/>
      <w:marRight w:val="0"/>
      <w:marTop w:val="0"/>
      <w:marBottom w:val="0"/>
      <w:divBdr>
        <w:top w:val="none" w:sz="0" w:space="0" w:color="auto"/>
        <w:left w:val="none" w:sz="0" w:space="0" w:color="auto"/>
        <w:bottom w:val="none" w:sz="0" w:space="0" w:color="auto"/>
        <w:right w:val="none" w:sz="0" w:space="0" w:color="auto"/>
      </w:divBdr>
    </w:div>
    <w:div w:id="144322656">
      <w:bodyDiv w:val="1"/>
      <w:marLeft w:val="0"/>
      <w:marRight w:val="0"/>
      <w:marTop w:val="0"/>
      <w:marBottom w:val="0"/>
      <w:divBdr>
        <w:top w:val="none" w:sz="0" w:space="0" w:color="auto"/>
        <w:left w:val="none" w:sz="0" w:space="0" w:color="auto"/>
        <w:bottom w:val="none" w:sz="0" w:space="0" w:color="auto"/>
        <w:right w:val="none" w:sz="0" w:space="0" w:color="auto"/>
      </w:divBdr>
      <w:divsChild>
        <w:div w:id="1549105066">
          <w:marLeft w:val="446"/>
          <w:marRight w:val="0"/>
          <w:marTop w:val="0"/>
          <w:marBottom w:val="0"/>
          <w:divBdr>
            <w:top w:val="none" w:sz="0" w:space="0" w:color="auto"/>
            <w:left w:val="none" w:sz="0" w:space="0" w:color="auto"/>
            <w:bottom w:val="none" w:sz="0" w:space="0" w:color="auto"/>
            <w:right w:val="none" w:sz="0" w:space="0" w:color="auto"/>
          </w:divBdr>
        </w:div>
        <w:div w:id="1719746356">
          <w:marLeft w:val="446"/>
          <w:marRight w:val="0"/>
          <w:marTop w:val="0"/>
          <w:marBottom w:val="0"/>
          <w:divBdr>
            <w:top w:val="none" w:sz="0" w:space="0" w:color="auto"/>
            <w:left w:val="none" w:sz="0" w:space="0" w:color="auto"/>
            <w:bottom w:val="none" w:sz="0" w:space="0" w:color="auto"/>
            <w:right w:val="none" w:sz="0" w:space="0" w:color="auto"/>
          </w:divBdr>
        </w:div>
        <w:div w:id="1783916784">
          <w:marLeft w:val="446"/>
          <w:marRight w:val="0"/>
          <w:marTop w:val="0"/>
          <w:marBottom w:val="0"/>
          <w:divBdr>
            <w:top w:val="none" w:sz="0" w:space="0" w:color="auto"/>
            <w:left w:val="none" w:sz="0" w:space="0" w:color="auto"/>
            <w:bottom w:val="none" w:sz="0" w:space="0" w:color="auto"/>
            <w:right w:val="none" w:sz="0" w:space="0" w:color="auto"/>
          </w:divBdr>
        </w:div>
        <w:div w:id="2042893557">
          <w:marLeft w:val="446"/>
          <w:marRight w:val="0"/>
          <w:marTop w:val="0"/>
          <w:marBottom w:val="0"/>
          <w:divBdr>
            <w:top w:val="none" w:sz="0" w:space="0" w:color="auto"/>
            <w:left w:val="none" w:sz="0" w:space="0" w:color="auto"/>
            <w:bottom w:val="none" w:sz="0" w:space="0" w:color="auto"/>
            <w:right w:val="none" w:sz="0" w:space="0" w:color="auto"/>
          </w:divBdr>
        </w:div>
      </w:divsChild>
    </w:div>
    <w:div w:id="180627024">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1191993">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793668934">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67904525">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35219222">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24510507">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82438830">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414547624">
      <w:bodyDiv w:val="1"/>
      <w:marLeft w:val="0"/>
      <w:marRight w:val="0"/>
      <w:marTop w:val="0"/>
      <w:marBottom w:val="0"/>
      <w:divBdr>
        <w:top w:val="none" w:sz="0" w:space="0" w:color="auto"/>
        <w:left w:val="none" w:sz="0" w:space="0" w:color="auto"/>
        <w:bottom w:val="none" w:sz="0" w:space="0" w:color="auto"/>
        <w:right w:val="none" w:sz="0" w:space="0" w:color="auto"/>
      </w:divBdr>
    </w:div>
    <w:div w:id="145001049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683968860">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762749492">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51744863">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05158081">
      <w:bodyDiv w:val="1"/>
      <w:marLeft w:val="0"/>
      <w:marRight w:val="0"/>
      <w:marTop w:val="0"/>
      <w:marBottom w:val="0"/>
      <w:divBdr>
        <w:top w:val="none" w:sz="0" w:space="0" w:color="auto"/>
        <w:left w:val="none" w:sz="0" w:space="0" w:color="auto"/>
        <w:bottom w:val="none" w:sz="0" w:space="0" w:color="auto"/>
        <w:right w:val="none" w:sz="0" w:space="0" w:color="auto"/>
      </w:divBdr>
    </w:div>
    <w:div w:id="2019765752">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1391839">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2161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13353E2-74A8-427C-ADE7-8981A4F983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F1A97BC4DF5834896C0ADF207D70A14" ma:contentTypeVersion="" ma:contentTypeDescription="PDMS Document Site Content Type" ma:contentTypeScope="" ma:versionID="8b406f4f29945c7a934b239c77548a6d">
  <xsd:schema xmlns:xsd="http://www.w3.org/2001/XMLSchema" xmlns:xs="http://www.w3.org/2001/XMLSchema" xmlns:p="http://schemas.microsoft.com/office/2006/metadata/properties" xmlns:ns2="B13353E2-74A8-427C-ADE7-8981A4F983D6" targetNamespace="http://schemas.microsoft.com/office/2006/metadata/properties" ma:root="true" ma:fieldsID="885753d48a0a3858fa48e3de43cff385" ns2:_="">
    <xsd:import namespace="B13353E2-74A8-427C-ADE7-8981A4F983D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353E2-74A8-427C-ADE7-8981A4F983D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8BD90-7743-44D5-B85A-E4119AD3B03B}">
  <ds:schemaRefs>
    <ds:schemaRef ds:uri="http://schemas.openxmlformats.org/officeDocument/2006/bibliography"/>
  </ds:schemaRefs>
</ds:datastoreItem>
</file>

<file path=customXml/itemProps2.xml><?xml version="1.0" encoding="utf-8"?>
<ds:datastoreItem xmlns:ds="http://schemas.openxmlformats.org/officeDocument/2006/customXml" ds:itemID="{63481458-0215-40E1-BB8C-6A1862903885}">
  <ds:schemaRefs>
    <ds:schemaRef ds:uri="http://purl.org/dc/elements/1.1/"/>
    <ds:schemaRef ds:uri="http://schemas.microsoft.com/office/infopath/2007/PartnerControls"/>
    <ds:schemaRef ds:uri="B13353E2-74A8-427C-ADE7-8981A4F983D6"/>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1B3C367-A97C-435B-818D-D4309AE71F3E}">
  <ds:schemaRefs>
    <ds:schemaRef ds:uri="http://schemas.microsoft.com/sharepoint/v3/contenttype/forms"/>
  </ds:schemaRefs>
</ds:datastoreItem>
</file>

<file path=customXml/itemProps4.xml><?xml version="1.0" encoding="utf-8"?>
<ds:datastoreItem xmlns:ds="http://schemas.openxmlformats.org/officeDocument/2006/customXml" ds:itemID="{3B963DB9-51A2-47AE-998C-A3FD1D449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353E2-74A8-427C-ADE7-8981A4F98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3350</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Interim Services Australia Independent Advisory Board</dc:title>
  <dc:subject/>
  <dc:creator/>
  <cp:keywords>[SEC=UNOFFICIAL]</cp:keywords>
  <dc:description/>
  <cp:lastModifiedBy/>
  <cp:revision>1</cp:revision>
  <dcterms:created xsi:type="dcterms:W3CDTF">2024-08-14T07:44:00Z</dcterms:created>
  <dcterms:modified xsi:type="dcterms:W3CDTF">2024-08-28T05:01:00Z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0x010100266966F133664895A6EE3632470D45F500FF1A97BC4DF5834896C0ADF207D70A14</vt:lpwstr>
  </property>
  <property fmtid="{D5CDD505-2E9C-101B-9397-08002B2CF9AE}" pid="3" name="MSIP_Label_51a6c3db-1667-4f49-995a-8b9973972958_Enabled">
    <vt:lpwstr>true</vt:lpwstr>
  </property>
  <property fmtid="{D5CDD505-2E9C-101B-9397-08002B2CF9AE}" pid="4" name="MSIP_Label_51a6c3db-1667-4f49-995a-8b9973972958_SetDate">
    <vt:lpwstr>2024-02-02T00:29:49Z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928589f6-c531-4c98-bbe9-249de26ed6b0</vt:lpwstr>
  </property>
  <property fmtid="{D5CDD505-2E9C-101B-9397-08002B2CF9AE}" pid="9" name="MSIP_Label_51a6c3db-1667-4f49-995a-8b9973972958_ContentBits">
    <vt:lpwstr>0</vt:lpwstr>
  </property>
  <property fmtid="{D5CDD505-2E9C-101B-9397-08002B2CF9AE}" pid="10" name="PM_OriginatorDomainName_SHA256">
    <vt:lpwstr>E83A2A66C4061446A7E3732E8D44762184B6B377D962B96C83DC624302585857</vt:lpwstr>
  </property>
  <property fmtid="{D5CDD505-2E9C-101B-9397-08002B2CF9AE}" pid="11" name="PM_Originator_Hash_SHA1">
    <vt:lpwstr>F2B1A0DBBCFE88AA5B1F312AB77B9B9984DBCA1F</vt:lpwstr>
  </property>
  <property fmtid="{D5CDD505-2E9C-101B-9397-08002B2CF9AE}" pid="12" name="PM_Originating_FileId">
    <vt:lpwstr>94C8F14547C44E578A0E8DAF891F40A9</vt:lpwstr>
  </property>
  <property fmtid="{D5CDD505-2E9C-101B-9397-08002B2CF9AE}" pid="13" name="PM_ProtectiveMarkingValue_Footer">
    <vt:lpwstr>UNOFFICIAL</vt:lpwstr>
  </property>
  <property fmtid="{D5CDD505-2E9C-101B-9397-08002B2CF9AE}" pid="14" name="MSIP_Label_48c3c0a9-12dd-4b95-92ca-a006af7b6583_ContentBits">
    <vt:lpwstr>0</vt:lpwstr>
  </property>
  <property fmtid="{D5CDD505-2E9C-101B-9397-08002B2CF9AE}" pid="15" name="PM_Namespace">
    <vt:lpwstr>gov.au</vt:lpwstr>
  </property>
  <property fmtid="{D5CDD505-2E9C-101B-9397-08002B2CF9AE}" pid="16" name="PM_Caveats_Count">
    <vt:lpwstr>0</vt:lpwstr>
  </property>
  <property fmtid="{D5CDD505-2E9C-101B-9397-08002B2CF9AE}" pid="17" name="PM_Version">
    <vt:lpwstr>2018.4</vt:lpwstr>
  </property>
  <property fmtid="{D5CDD505-2E9C-101B-9397-08002B2CF9AE}" pid="18" name="PM_SecurityClassification">
    <vt:lpwstr>UNOFFICIAL</vt:lpwstr>
  </property>
  <property fmtid="{D5CDD505-2E9C-101B-9397-08002B2CF9AE}" pid="19" name="PMHMAC">
    <vt:lpwstr>v=2022.1;a=SHA256;h=0737CD4D2B5B024E412B16FA86EAF13994B404979BB2EF4503739B7442F1F07F</vt:lpwstr>
  </property>
  <property fmtid="{D5CDD505-2E9C-101B-9397-08002B2CF9AE}" pid="20" name="PM_Qualifier">
    <vt:lpwstr/>
  </property>
  <property fmtid="{D5CDD505-2E9C-101B-9397-08002B2CF9AE}" pid="21" name="PM_ProtectiveMarkingValue_Header">
    <vt:lpwstr>UNOFFICIAL</vt:lpwstr>
  </property>
  <property fmtid="{D5CDD505-2E9C-101B-9397-08002B2CF9AE}" pid="22" name="PM_OriginationTimeStamp">
    <vt:lpwstr>2024-08-28T05:01:41Z</vt:lpwstr>
  </property>
  <property fmtid="{D5CDD505-2E9C-101B-9397-08002B2CF9AE}" pid="23" name="MSIP_Label_48c3c0a9-12dd-4b95-92ca-a006af7b6583_SetDate">
    <vt:lpwstr>2024-08-28T05:01:41Z</vt:lpwstr>
  </property>
  <property fmtid="{D5CDD505-2E9C-101B-9397-08002B2CF9AE}" pid="24" name="PM_Note">
    <vt:lpwstr/>
  </property>
  <property fmtid="{D5CDD505-2E9C-101B-9397-08002B2CF9AE}" pid="25" name="MSIP_Label_48c3c0a9-12dd-4b95-92ca-a006af7b6583_Method">
    <vt:lpwstr>Privileged</vt:lpwstr>
  </property>
  <property fmtid="{D5CDD505-2E9C-101B-9397-08002B2CF9AE}" pid="26" name="MSIP_Label_48c3c0a9-12dd-4b95-92ca-a006af7b6583_Name">
    <vt:lpwstr>UNOFFICIAL</vt:lpwstr>
  </property>
  <property fmtid="{D5CDD505-2E9C-101B-9397-08002B2CF9AE}" pid="27" name="PM_Markers">
    <vt:lpwstr/>
  </property>
  <property fmtid="{D5CDD505-2E9C-101B-9397-08002B2CF9AE}" pid="28" name="MSIP_Label_48c3c0a9-12dd-4b95-92ca-a006af7b6583_SiteId">
    <vt:lpwstr>61e36dd1-ca6e-4d61-aa0a-2b4eb88317a3</vt:lpwstr>
  </property>
  <property fmtid="{D5CDD505-2E9C-101B-9397-08002B2CF9AE}" pid="29" name="MSIP_Label_48c3c0a9-12dd-4b95-92ca-a006af7b6583_Enabled">
    <vt:lpwstr>true</vt:lpwstr>
  </property>
  <property fmtid="{D5CDD505-2E9C-101B-9397-08002B2CF9AE}" pid="30" name="MSIP_Label_48c3c0a9-12dd-4b95-92ca-a006af7b6583_ActionId">
    <vt:lpwstr>c75c23fba90243ce90f87cca31adf2c7</vt:lpwstr>
  </property>
  <property fmtid="{D5CDD505-2E9C-101B-9397-08002B2CF9AE}" pid="31" name="PM_InsertionValue">
    <vt:lpwstr>UNOFFICIAL</vt:lpwstr>
  </property>
  <property fmtid="{D5CDD505-2E9C-101B-9397-08002B2CF9AE}" pid="32" name="PM_DisplayValueSecClassificationWithQualifier">
    <vt:lpwstr>UNOFFICIAL</vt:lpwstr>
  </property>
  <property fmtid="{D5CDD505-2E9C-101B-9397-08002B2CF9AE}" pid="33" name="PM_ProtectiveMarkingImage_Header">
    <vt:lpwstr>C:\Program Files (x86)\Common Files\janusNET Shared\janusSEAL\Images\DocumentSlashBlue.png</vt:lpwstr>
  </property>
  <property fmtid="{D5CDD505-2E9C-101B-9397-08002B2CF9AE}" pid="34" name="PM_ProtectiveMarkingImage_Footer">
    <vt:lpwstr>C:\Program Files (x86)\Common Files\janusNET Shared\janusSEAL\Images\DocumentSlashBlue.png</vt:lpwstr>
  </property>
  <property fmtid="{D5CDD505-2E9C-101B-9397-08002B2CF9AE}" pid="35" name="PM_Display">
    <vt:lpwstr>UNOFFICIAL</vt:lpwstr>
  </property>
  <property fmtid="{D5CDD505-2E9C-101B-9397-08002B2CF9AE}" pid="36" name="PM_OriginatorUserAccountName_SHA256">
    <vt:lpwstr>52B97822998D45A5FE76FBF575035034760AD13EE13D3825DB38D567D3AEDC5E</vt:lpwstr>
  </property>
  <property fmtid="{D5CDD505-2E9C-101B-9397-08002B2CF9AE}" pid="37" name="PMUuid">
    <vt:lpwstr>v=2022.2;d=gov.au;g=65417EFE-F3B9-5E66-BD91-1E689FEC2EA6</vt:lpwstr>
  </property>
  <property fmtid="{D5CDD505-2E9C-101B-9397-08002B2CF9AE}" pid="38" name="PM_Hash_Version">
    <vt:lpwstr>2022.1</vt:lpwstr>
  </property>
  <property fmtid="{D5CDD505-2E9C-101B-9397-08002B2CF9AE}" pid="39" name="PM_Hash_Salt_Prev">
    <vt:lpwstr>1503E40FF0F0CC8AAEF199D9E060257E</vt:lpwstr>
  </property>
  <property fmtid="{D5CDD505-2E9C-101B-9397-08002B2CF9AE}" pid="40" name="PM_Hash_Salt">
    <vt:lpwstr>1503E40FF0F0CC8AAEF199D9E060257E</vt:lpwstr>
  </property>
  <property fmtid="{D5CDD505-2E9C-101B-9397-08002B2CF9AE}" pid="41" name="PM_Hash_SHA1">
    <vt:lpwstr>6F618505A4D59150107B13ECE5996E624B7A23DA</vt:lpwstr>
  </property>
</Properties>
</file>